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BD62" w14:textId="77777777" w:rsidR="003155D7" w:rsidRPr="00786B17" w:rsidRDefault="00155BDC" w:rsidP="00155BDC">
      <w:pPr>
        <w:pStyle w:val="GvdeMetni"/>
        <w:spacing w:after="120" w:line="360" w:lineRule="auto"/>
        <w:ind w:firstLine="708"/>
        <w:rPr>
          <w:b/>
          <w:sz w:val="32"/>
          <w:szCs w:val="32"/>
        </w:rPr>
      </w:pPr>
      <w:r>
        <w:rPr>
          <w:b/>
          <w:sz w:val="32"/>
          <w:szCs w:val="32"/>
        </w:rPr>
        <w:t xml:space="preserve">              </w:t>
      </w:r>
      <w:r w:rsidR="003155D7" w:rsidRPr="00786B17">
        <w:rPr>
          <w:b/>
          <w:sz w:val="32"/>
          <w:szCs w:val="32"/>
        </w:rPr>
        <w:t>İÇ KONTROL SİSTEMİ</w:t>
      </w:r>
    </w:p>
    <w:p w14:paraId="0582562F" w14:textId="77777777" w:rsidR="00134F12" w:rsidRPr="00786B17" w:rsidRDefault="00D62F64" w:rsidP="00134F12">
      <w:pPr>
        <w:pStyle w:val="GvdeMetni"/>
        <w:spacing w:after="120" w:line="360" w:lineRule="auto"/>
        <w:ind w:firstLine="708"/>
        <w:rPr>
          <w:b/>
          <w:color w:val="FF0000"/>
          <w:sz w:val="28"/>
          <w:szCs w:val="28"/>
        </w:rPr>
      </w:pPr>
      <w:r w:rsidRPr="00786B17">
        <w:rPr>
          <w:b/>
          <w:color w:val="FF0000"/>
          <w:sz w:val="28"/>
          <w:szCs w:val="28"/>
        </w:rPr>
        <w:t>I-</w:t>
      </w:r>
      <w:r w:rsidR="00134F12" w:rsidRPr="00786B17">
        <w:rPr>
          <w:b/>
          <w:color w:val="FF0000"/>
          <w:sz w:val="28"/>
          <w:szCs w:val="28"/>
        </w:rPr>
        <w:t>GİRİŞ</w:t>
      </w:r>
    </w:p>
    <w:p w14:paraId="74310D08" w14:textId="77777777" w:rsidR="00134F12" w:rsidRPr="00134F12" w:rsidRDefault="00134F12" w:rsidP="00134F12">
      <w:pPr>
        <w:ind w:firstLine="708"/>
        <w:jc w:val="both"/>
      </w:pPr>
      <w:r w:rsidRPr="00134F12">
        <w:t>Bilindiği üzere; 5018 sayılı Kamu Mali Yöne</w:t>
      </w:r>
      <w:r w:rsidR="00AB51DD">
        <w:t>timi ve Kontrol Kanunu ile kamu</w:t>
      </w:r>
      <w:r w:rsidRPr="00134F12">
        <w:t>da mali yönetim ve kontrol sistemi bütünüyle değiştirilerek, uluslararası standartlara ve Avrupa Birliği Normlarına uygun hale getirilmesi amaçlanmıştır. Kamu mali yönetim ve kontrol sistemini yeniden düzenleyen 5018 sayılı Kamu Mali Yönetimi ve Kontrol Kanunu</w:t>
      </w:r>
      <w:r w:rsidR="00756E23">
        <w:t xml:space="preserve"> ile ikincil mevzuatı</w:t>
      </w:r>
      <w:r w:rsidRPr="00134F12">
        <w:t xml:space="preserve"> kamu idarelerinde iç kontrol sistemlerinin kurulmasını ve bunun bir unsuru olarak da idarelerin yönetim sorumluluğu çerçevesinde iç kontrol faaliyet ve süreçlerinin tasarlanıp uygulanmasını öngörmektedir. </w:t>
      </w:r>
    </w:p>
    <w:p w14:paraId="18CDE272" w14:textId="77777777" w:rsidR="00B4149A" w:rsidRDefault="00134F12" w:rsidP="00B4149A">
      <w:pPr>
        <w:spacing w:before="100" w:beforeAutospacing="1" w:after="100" w:afterAutospacing="1"/>
        <w:ind w:firstLine="708"/>
        <w:jc w:val="both"/>
      </w:pPr>
      <w:r w:rsidRPr="00134F12">
        <w:t>Kamu İç Kontrol Standartları;</w:t>
      </w:r>
      <w:r w:rsidR="00756E23">
        <w:t xml:space="preserve"> </w:t>
      </w:r>
      <w:r w:rsidRPr="00134F12">
        <w:t xml:space="preserve"> anılan Kanunun 55 inci </w:t>
      </w:r>
      <w:r w:rsidR="00155BDC">
        <w:t xml:space="preserve">maddesinin ikinci fıkrası ve İç Kontrol </w:t>
      </w:r>
      <w:r w:rsidRPr="00134F12">
        <w:t>ve Ön Mali Kontrol</w:t>
      </w:r>
      <w:r w:rsidR="00155BDC">
        <w:t>e İlişkin Usul ve Esasların</w:t>
      </w:r>
      <w:r w:rsidRPr="00134F12">
        <w:t xml:space="preserve"> 5 inci maddesi gereği Maliye Bakanlığı tarafından Treadway Komisyonu Sponsor Örgütler Komitesi (COSO) modeli</w:t>
      </w:r>
      <w:r w:rsidRPr="006C59EC">
        <w:t xml:space="preserve">, </w:t>
      </w:r>
      <w:r w:rsidRPr="00134F12">
        <w:t>Uluslararası Sayıştaylar Birliği (INTOSAI</w:t>
      </w:r>
      <w:r>
        <w:t>)</w:t>
      </w:r>
      <w:r w:rsidRPr="006C59EC">
        <w:t xml:space="preserve"> </w:t>
      </w:r>
      <w:r w:rsidRPr="00134F12">
        <w:t>Kamu Sektörü İç Kontrol Standartları Rehberi ve Avrupa Birliği İç Kontrol Standartları çerçevesinde belirlenmiş ve “Kamu İç Kontrol Standartları Tebliği” hazırlanarak, 26.12.2007 t</w:t>
      </w:r>
      <w:r w:rsidR="00756E23">
        <w:t>arih</w:t>
      </w:r>
      <w:r w:rsidRPr="00134F12">
        <w:t xml:space="preserve"> ve 26738 sayılı Resmi Gazetede yayımlanmıştır.</w:t>
      </w:r>
      <w:r w:rsidR="00756E23">
        <w:t xml:space="preserve"> </w:t>
      </w:r>
    </w:p>
    <w:p w14:paraId="2D74F0AE" w14:textId="77777777" w:rsidR="00756E23" w:rsidRPr="00756E23" w:rsidRDefault="00756E23" w:rsidP="00514EBF">
      <w:pPr>
        <w:spacing w:before="100" w:beforeAutospacing="1" w:after="100" w:afterAutospacing="1"/>
        <w:ind w:firstLine="708"/>
        <w:jc w:val="both"/>
      </w:pPr>
      <w:r>
        <w:t>Bahse konu tebliğde;</w:t>
      </w:r>
      <w:r w:rsidR="00514EBF">
        <w:t xml:space="preserve"> </w:t>
      </w:r>
      <w:r w:rsidRPr="00756E23">
        <w:t xml:space="preserve">idarelerin, iç kontrol sistemlerinin oluşturulmasında, izlenmesinde ve değerlendirilmesinde dikkate almaları gereken temel yönetim kurallarını göstermekte ve tüm kamu idarelerinde tutarlı, kapsamlı ve standart bir kontrol sisteminin kurulmasını ve uygulanmasını amaçlamaktadır. </w:t>
      </w:r>
    </w:p>
    <w:p w14:paraId="7A41FEB3" w14:textId="77777777" w:rsidR="00B4149A" w:rsidRPr="00756E23" w:rsidRDefault="00756E23" w:rsidP="00756E23">
      <w:pPr>
        <w:spacing w:before="100" w:beforeAutospacing="1" w:after="100" w:afterAutospacing="1"/>
        <w:jc w:val="both"/>
      </w:pPr>
      <w:r w:rsidRPr="00756E23">
        <w:t>             Kamu İç Kontrol Standartları, uluslararası standartlar ve iyi uygulama örnekleri çerçevesinde, iç kontrolün; kontrol ortamı, risk değerlendirmesi, kontrol faaliyetleri, bilgi ve iletişim ile izleme bileşenleri esas alınarak,</w:t>
      </w:r>
      <w:r w:rsidR="00514EBF" w:rsidRPr="00514EBF">
        <w:t xml:space="preserve"> </w:t>
      </w:r>
      <w:r w:rsidR="00514EBF">
        <w:t>5 ana başlık altında toplam 18 standart ve bu standartlarla ilgili 79 genel şart olarak belirlenmiş olup,</w:t>
      </w:r>
      <w:r w:rsidRPr="00756E23">
        <w:t xml:space="preserve"> tüm kamu ida</w:t>
      </w:r>
      <w:r w:rsidR="00514EBF">
        <w:t>relerinde uygulanabilir düzeydedir.</w:t>
      </w:r>
    </w:p>
    <w:p w14:paraId="50D521C5" w14:textId="77777777" w:rsidR="00B4149A" w:rsidRDefault="00B4149A" w:rsidP="00134F12">
      <w:pPr>
        <w:ind w:firstLine="708"/>
        <w:jc w:val="both"/>
      </w:pPr>
    </w:p>
    <w:tbl>
      <w:tblPr>
        <w:tblW w:w="5109" w:type="pct"/>
        <w:jc w:val="center"/>
        <w:tblCellSpacing w:w="0" w:type="dxa"/>
        <w:tblCellMar>
          <w:top w:w="45" w:type="dxa"/>
          <w:left w:w="45" w:type="dxa"/>
          <w:bottom w:w="45" w:type="dxa"/>
          <w:right w:w="45" w:type="dxa"/>
        </w:tblCellMar>
        <w:tblLook w:val="0000" w:firstRow="0" w:lastRow="0" w:firstColumn="0" w:lastColumn="0" w:noHBand="0" w:noVBand="0"/>
      </w:tblPr>
      <w:tblGrid>
        <w:gridCol w:w="1411"/>
        <w:gridCol w:w="7951"/>
      </w:tblGrid>
      <w:tr w:rsidR="00B4149A" w14:paraId="5BEFF2C2" w14:textId="77777777" w:rsidTr="00D4310B">
        <w:trPr>
          <w:trHeight w:val="3574"/>
          <w:tblCellSpacing w:w="0" w:type="dxa"/>
          <w:jc w:val="center"/>
        </w:trPr>
        <w:tc>
          <w:tcPr>
            <w:tcW w:w="1411" w:type="dxa"/>
            <w:vAlign w:val="center"/>
          </w:tcPr>
          <w:p w14:paraId="1B7D6F71" w14:textId="77777777" w:rsidR="00B4149A" w:rsidRDefault="00C235E2" w:rsidP="00D4310B">
            <w:pPr>
              <w:rPr>
                <w:rFonts w:ascii="Arial" w:hAnsi="Arial" w:cs="Arial"/>
                <w:color w:val="000000"/>
                <w:sz w:val="18"/>
                <w:szCs w:val="18"/>
              </w:rPr>
            </w:pPr>
            <w:r>
              <w:rPr>
                <w:rFonts w:ascii="Arial" w:hAnsi="Arial" w:cs="Arial"/>
                <w:color w:val="000000"/>
                <w:sz w:val="18"/>
                <w:szCs w:val="18"/>
              </w:rPr>
              <w:t>K</w:t>
            </w:r>
            <w:r w:rsidR="00B4149A">
              <w:rPr>
                <w:rFonts w:ascii="Arial" w:hAnsi="Arial" w:cs="Arial"/>
                <w:color w:val="000000"/>
                <w:sz w:val="18"/>
                <w:szCs w:val="18"/>
              </w:rPr>
              <w:t>ontrol bileşenlerinin birbiriyle ilişkisi COSO piramidiyle açıklanmaktadır.</w:t>
            </w:r>
          </w:p>
        </w:tc>
        <w:tc>
          <w:tcPr>
            <w:tcW w:w="0" w:type="auto"/>
            <w:vAlign w:val="center"/>
          </w:tcPr>
          <w:p w14:paraId="3628F29B" w14:textId="77777777" w:rsidR="00B4149A" w:rsidRDefault="00B4149A" w:rsidP="00D4310B">
            <w:pPr>
              <w:rPr>
                <w:rFonts w:ascii="Arial" w:hAnsi="Arial" w:cs="Arial"/>
                <w:color w:val="000000"/>
                <w:sz w:val="18"/>
                <w:szCs w:val="18"/>
              </w:rPr>
            </w:pPr>
            <w:hyperlink r:id="rId6" w:tgtFrame="_blank" w:history="1">
              <w:r>
                <w:rPr>
                  <w:rFonts w:ascii="Arial" w:hAnsi="Arial" w:cs="Arial"/>
                  <w:b/>
                  <w:bCs/>
                  <w:color w:val="000000"/>
                  <w:sz w:val="18"/>
                  <w:szCs w:val="18"/>
                </w:rPr>
                <w:fldChar w:fldCharType="begin"/>
              </w:r>
              <w:r>
                <w:rPr>
                  <w:rFonts w:ascii="Arial" w:hAnsi="Arial" w:cs="Arial"/>
                  <w:b/>
                  <w:bCs/>
                  <w:color w:val="000000"/>
                  <w:sz w:val="18"/>
                  <w:szCs w:val="18"/>
                </w:rPr>
                <w:instrText xml:space="preserve"> INCLUDEPICTURE "http://www.bumko.gov.tr/kontrol/Images/kontrol/coso.jpg" \* MERGEFORMATINET </w:instrText>
              </w:r>
              <w:r>
                <w:rPr>
                  <w:rFonts w:ascii="Arial" w:hAnsi="Arial" w:cs="Arial"/>
                  <w:b/>
                  <w:bCs/>
                  <w:color w:val="000000"/>
                  <w:sz w:val="18"/>
                  <w:szCs w:val="18"/>
                </w:rPr>
                <w:fldChar w:fldCharType="separate"/>
              </w:r>
              <w:r w:rsidRPr="0020702A">
                <w:rPr>
                  <w:rFonts w:ascii="Arial" w:hAnsi="Arial" w:cs="Arial"/>
                  <w:b/>
                  <w:bCs/>
                  <w:color w:val="000000"/>
                  <w:sz w:val="18"/>
                  <w:szCs w:val="18"/>
                </w:rPr>
                <w:pict w14:anchorId="7E7BD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6.5pt;height:187.5pt" o:button="t">
                    <v:imagedata r:id="rId7" r:href="rId8"/>
                  </v:shape>
                </w:pict>
              </w:r>
              <w:r>
                <w:rPr>
                  <w:rFonts w:ascii="Arial" w:hAnsi="Arial" w:cs="Arial"/>
                  <w:b/>
                  <w:bCs/>
                  <w:color w:val="000000"/>
                  <w:sz w:val="18"/>
                  <w:szCs w:val="18"/>
                </w:rPr>
                <w:fldChar w:fldCharType="end"/>
              </w:r>
            </w:hyperlink>
          </w:p>
        </w:tc>
      </w:tr>
    </w:tbl>
    <w:p w14:paraId="1F40DD23" w14:textId="77777777" w:rsidR="00B4149A" w:rsidRDefault="00B4149A" w:rsidP="00134F12">
      <w:pPr>
        <w:ind w:firstLine="708"/>
        <w:jc w:val="both"/>
      </w:pPr>
    </w:p>
    <w:p w14:paraId="16704755" w14:textId="77777777" w:rsidR="00786B17" w:rsidRDefault="00786B17" w:rsidP="00134F12">
      <w:pPr>
        <w:ind w:firstLine="708"/>
        <w:jc w:val="both"/>
      </w:pPr>
    </w:p>
    <w:p w14:paraId="6C6D4385" w14:textId="77777777" w:rsidR="00786B17" w:rsidRDefault="00786B17" w:rsidP="00134F12">
      <w:pPr>
        <w:ind w:firstLine="708"/>
        <w:jc w:val="both"/>
      </w:pPr>
    </w:p>
    <w:p w14:paraId="36C435A3" w14:textId="77777777" w:rsidR="00756E23" w:rsidRDefault="00756E23" w:rsidP="00786B17">
      <w:pPr>
        <w:jc w:val="both"/>
      </w:pPr>
    </w:p>
    <w:p w14:paraId="204A6C7C" w14:textId="77777777" w:rsidR="00756E23" w:rsidRPr="006F4164" w:rsidRDefault="00756E23" w:rsidP="00756E23">
      <w:pPr>
        <w:autoSpaceDE w:val="0"/>
        <w:autoSpaceDN w:val="0"/>
        <w:adjustRightInd w:val="0"/>
        <w:spacing w:line="360" w:lineRule="auto"/>
        <w:jc w:val="both"/>
        <w:rPr>
          <w:rFonts w:ascii="Book Antiqua" w:hAnsi="Book Antiqua" w:cs="Arial"/>
          <w:b/>
          <w:bCs/>
          <w:sz w:val="22"/>
          <w:szCs w:val="22"/>
        </w:rPr>
      </w:pPr>
      <w:r w:rsidRPr="006F4164">
        <w:rPr>
          <w:rFonts w:ascii="Book Antiqua" w:hAnsi="Book Antiqua" w:cs="Arial"/>
          <w:b/>
          <w:bCs/>
          <w:sz w:val="22"/>
          <w:szCs w:val="22"/>
        </w:rPr>
        <w:lastRenderedPageBreak/>
        <w:t>1-Kontrol Ortamı Standartları (4 adet standart)</w:t>
      </w:r>
    </w:p>
    <w:p w14:paraId="62308259"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1. Etik Değerler ve Dürüstlük</w:t>
      </w:r>
    </w:p>
    <w:p w14:paraId="7A057E19"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2. Misyon, organizasyon yapısı ve görevler</w:t>
      </w:r>
    </w:p>
    <w:p w14:paraId="3FC38942"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3. Personelin yeterliliği ve performansı</w:t>
      </w:r>
    </w:p>
    <w:p w14:paraId="4B756C56"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4. Yetki Devri</w:t>
      </w:r>
    </w:p>
    <w:p w14:paraId="72CA0465" w14:textId="77777777" w:rsidR="00756E23" w:rsidRPr="006F4164" w:rsidRDefault="00756E23" w:rsidP="00756E23">
      <w:pPr>
        <w:autoSpaceDE w:val="0"/>
        <w:autoSpaceDN w:val="0"/>
        <w:adjustRightInd w:val="0"/>
        <w:spacing w:line="360" w:lineRule="auto"/>
        <w:jc w:val="both"/>
        <w:rPr>
          <w:rFonts w:ascii="Book Antiqua" w:hAnsi="Book Antiqua" w:cs="Arial"/>
          <w:b/>
          <w:bCs/>
          <w:sz w:val="22"/>
          <w:szCs w:val="22"/>
        </w:rPr>
      </w:pPr>
      <w:r w:rsidRPr="006F4164">
        <w:rPr>
          <w:rFonts w:ascii="Book Antiqua" w:hAnsi="Book Antiqua" w:cs="Arial"/>
          <w:b/>
          <w:bCs/>
          <w:sz w:val="22"/>
          <w:szCs w:val="22"/>
        </w:rPr>
        <w:t>2- Risk De</w:t>
      </w:r>
      <w:r w:rsidRPr="006F4164">
        <w:rPr>
          <w:rFonts w:ascii="Book Antiqua" w:hAnsi="Book Antiqua" w:cs="Arial"/>
          <w:sz w:val="22"/>
          <w:szCs w:val="22"/>
        </w:rPr>
        <w:t>ğ</w:t>
      </w:r>
      <w:r w:rsidRPr="006F4164">
        <w:rPr>
          <w:rFonts w:ascii="Book Antiqua" w:hAnsi="Book Antiqua" w:cs="Arial"/>
          <w:b/>
          <w:bCs/>
          <w:sz w:val="22"/>
          <w:szCs w:val="22"/>
        </w:rPr>
        <w:t>erlendirme Standartları (2 adet standart)</w:t>
      </w:r>
    </w:p>
    <w:p w14:paraId="4B1778C6"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5. Planlama ve Programlama</w:t>
      </w:r>
    </w:p>
    <w:p w14:paraId="5E8114ED"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6. Risklerin belirlenmesi ve değerlendirilmesi</w:t>
      </w:r>
    </w:p>
    <w:p w14:paraId="190CAF80" w14:textId="77777777" w:rsidR="00756E23" w:rsidRPr="006F4164" w:rsidRDefault="00756E23" w:rsidP="00756E23">
      <w:pPr>
        <w:autoSpaceDE w:val="0"/>
        <w:autoSpaceDN w:val="0"/>
        <w:adjustRightInd w:val="0"/>
        <w:spacing w:line="360" w:lineRule="auto"/>
        <w:jc w:val="both"/>
        <w:rPr>
          <w:rFonts w:ascii="Book Antiqua" w:hAnsi="Book Antiqua" w:cs="Arial"/>
          <w:b/>
          <w:bCs/>
          <w:sz w:val="22"/>
          <w:szCs w:val="22"/>
        </w:rPr>
      </w:pPr>
      <w:r w:rsidRPr="006F4164">
        <w:rPr>
          <w:rFonts w:ascii="Book Antiqua" w:hAnsi="Book Antiqua" w:cs="Arial"/>
          <w:b/>
          <w:bCs/>
          <w:sz w:val="22"/>
          <w:szCs w:val="22"/>
        </w:rPr>
        <w:t>3- Kontrol Faaliyetleri Standartları (6 adet standart)</w:t>
      </w:r>
    </w:p>
    <w:p w14:paraId="16B58E74"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7. Kontrol stratejileri ve yöntemleri</w:t>
      </w:r>
    </w:p>
    <w:p w14:paraId="4E26C085"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8. Prosedürlerin belirlenmesi ve belgelendirilmesi</w:t>
      </w:r>
    </w:p>
    <w:p w14:paraId="3FB499FD"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9. Görevler ayrılığı</w:t>
      </w:r>
    </w:p>
    <w:p w14:paraId="0E84596D"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10. Hiyerarşik kontroller</w:t>
      </w:r>
    </w:p>
    <w:p w14:paraId="06676E43"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11. Faaliyetlerin sürekliliği</w:t>
      </w:r>
    </w:p>
    <w:p w14:paraId="48FDB4A4"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12. Bilgi sistemleri kontrolleri</w:t>
      </w:r>
    </w:p>
    <w:p w14:paraId="4807C92D" w14:textId="77777777" w:rsidR="00756E23" w:rsidRPr="006F4164" w:rsidRDefault="00756E23" w:rsidP="00756E23">
      <w:pPr>
        <w:autoSpaceDE w:val="0"/>
        <w:autoSpaceDN w:val="0"/>
        <w:adjustRightInd w:val="0"/>
        <w:spacing w:line="360" w:lineRule="auto"/>
        <w:jc w:val="both"/>
        <w:rPr>
          <w:rFonts w:ascii="Book Antiqua" w:hAnsi="Book Antiqua" w:cs="Arial"/>
          <w:b/>
          <w:bCs/>
          <w:sz w:val="22"/>
          <w:szCs w:val="22"/>
        </w:rPr>
      </w:pPr>
      <w:r w:rsidRPr="006F4164">
        <w:rPr>
          <w:rFonts w:ascii="Book Antiqua" w:hAnsi="Book Antiqua" w:cs="Arial"/>
          <w:b/>
          <w:bCs/>
          <w:sz w:val="22"/>
          <w:szCs w:val="22"/>
        </w:rPr>
        <w:t>4- Bilgi ve İletişim Standartları (4 adet standart)</w:t>
      </w:r>
    </w:p>
    <w:p w14:paraId="6DBD95C4"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13. Bilgi ve iletişim</w:t>
      </w:r>
    </w:p>
    <w:p w14:paraId="1D2778EA"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14. Raporlama</w:t>
      </w:r>
    </w:p>
    <w:p w14:paraId="0E567477"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15. Kayıt ve dosyalama sistemi</w:t>
      </w:r>
    </w:p>
    <w:p w14:paraId="25BEA956"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16. Hata, usulsüzlük ve yolsuzlukların bildirilmesi</w:t>
      </w:r>
    </w:p>
    <w:p w14:paraId="1E73133F" w14:textId="77777777" w:rsidR="00756E23" w:rsidRPr="006F4164" w:rsidRDefault="00756E23" w:rsidP="00756E23">
      <w:pPr>
        <w:autoSpaceDE w:val="0"/>
        <w:autoSpaceDN w:val="0"/>
        <w:adjustRightInd w:val="0"/>
        <w:spacing w:line="360" w:lineRule="auto"/>
        <w:jc w:val="both"/>
        <w:rPr>
          <w:rFonts w:ascii="Book Antiqua" w:hAnsi="Book Antiqua" w:cs="Arial"/>
          <w:b/>
          <w:bCs/>
          <w:sz w:val="22"/>
          <w:szCs w:val="22"/>
        </w:rPr>
      </w:pPr>
      <w:r w:rsidRPr="006F4164">
        <w:rPr>
          <w:rFonts w:ascii="Book Antiqua" w:hAnsi="Book Antiqua" w:cs="Arial"/>
          <w:b/>
          <w:bCs/>
          <w:sz w:val="22"/>
          <w:szCs w:val="22"/>
        </w:rPr>
        <w:t>5- İzleme Standartları (2 adet standart)</w:t>
      </w:r>
    </w:p>
    <w:p w14:paraId="3FB62AE8"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17. İç kontrolün değerlendirilmesi</w:t>
      </w:r>
    </w:p>
    <w:p w14:paraId="4A98EA03" w14:textId="77777777" w:rsidR="00756E23" w:rsidRPr="006F4164" w:rsidRDefault="00756E23" w:rsidP="00756E23">
      <w:pPr>
        <w:autoSpaceDE w:val="0"/>
        <w:autoSpaceDN w:val="0"/>
        <w:adjustRightInd w:val="0"/>
        <w:spacing w:line="360" w:lineRule="auto"/>
        <w:ind w:left="708"/>
        <w:jc w:val="both"/>
        <w:rPr>
          <w:rFonts w:ascii="Book Antiqua" w:hAnsi="Book Antiqua" w:cs="Arial"/>
          <w:sz w:val="22"/>
          <w:szCs w:val="22"/>
        </w:rPr>
      </w:pPr>
      <w:r w:rsidRPr="006F4164">
        <w:rPr>
          <w:rFonts w:ascii="Book Antiqua" w:hAnsi="Book Antiqua" w:cs="Arial"/>
          <w:sz w:val="22"/>
          <w:szCs w:val="22"/>
        </w:rPr>
        <w:t>Standart: 18. İç denetim</w:t>
      </w:r>
    </w:p>
    <w:p w14:paraId="675645DC" w14:textId="77777777" w:rsidR="00756E23" w:rsidRDefault="00756E23" w:rsidP="00756E23">
      <w:pPr>
        <w:autoSpaceDE w:val="0"/>
        <w:autoSpaceDN w:val="0"/>
        <w:adjustRightInd w:val="0"/>
        <w:spacing w:line="360" w:lineRule="auto"/>
        <w:jc w:val="both"/>
        <w:rPr>
          <w:rFonts w:ascii="Book Antiqua" w:hAnsi="Book Antiqua" w:cs="Arial"/>
          <w:sz w:val="22"/>
          <w:szCs w:val="22"/>
        </w:rPr>
      </w:pPr>
      <w:r w:rsidRPr="006F4164">
        <w:rPr>
          <w:rFonts w:ascii="Book Antiqua" w:hAnsi="Book Antiqua" w:cs="Arial"/>
          <w:sz w:val="22"/>
          <w:szCs w:val="22"/>
        </w:rPr>
        <w:t>şeklindedir.</w:t>
      </w:r>
    </w:p>
    <w:p w14:paraId="73C301C7" w14:textId="77777777" w:rsidR="00D62F64" w:rsidRDefault="00D62F64" w:rsidP="00756E23">
      <w:pPr>
        <w:autoSpaceDE w:val="0"/>
        <w:autoSpaceDN w:val="0"/>
        <w:adjustRightInd w:val="0"/>
        <w:spacing w:line="360" w:lineRule="auto"/>
        <w:jc w:val="both"/>
        <w:rPr>
          <w:rFonts w:ascii="Book Antiqua" w:hAnsi="Book Antiqua" w:cs="Arial"/>
          <w:sz w:val="22"/>
          <w:szCs w:val="22"/>
        </w:rPr>
      </w:pPr>
    </w:p>
    <w:p w14:paraId="1B282EF9" w14:textId="77777777" w:rsidR="00756E23" w:rsidRPr="00786B17" w:rsidRDefault="00D62F64" w:rsidP="00786B17">
      <w:pPr>
        <w:pStyle w:val="GvdeMetni"/>
        <w:spacing w:after="120" w:line="360" w:lineRule="auto"/>
        <w:rPr>
          <w:b/>
          <w:color w:val="FF0000"/>
          <w:sz w:val="28"/>
          <w:szCs w:val="28"/>
        </w:rPr>
      </w:pPr>
      <w:r w:rsidRPr="00786B17">
        <w:rPr>
          <w:b/>
          <w:color w:val="FF0000"/>
          <w:sz w:val="28"/>
          <w:szCs w:val="28"/>
        </w:rPr>
        <w:t>II-ÜNİVERSİTEMİZ ÇALIŞMALARI</w:t>
      </w:r>
    </w:p>
    <w:p w14:paraId="6F9ECDB6" w14:textId="77777777" w:rsidR="00514EBF" w:rsidRDefault="00D62F64" w:rsidP="00D62F64">
      <w:pPr>
        <w:ind w:firstLine="708"/>
        <w:jc w:val="both"/>
      </w:pPr>
      <w:r>
        <w:t>Bu bağlamda</w:t>
      </w:r>
      <w:r w:rsidR="00756E23">
        <w:t xml:space="preserve"> k</w:t>
      </w:r>
      <w:r w:rsidR="00134F12" w:rsidRPr="00134F12">
        <w:t>onu ile ilgili</w:t>
      </w:r>
      <w:r w:rsidR="00134F12">
        <w:rPr>
          <w:color w:val="000066"/>
        </w:rPr>
        <w:t xml:space="preserve"> </w:t>
      </w:r>
      <w:r w:rsidR="00134F12">
        <w:t>Maliye Bakanlığı Bütçe ve Mali Kontrol Genel Müdürlüğünün 04.02.2009 tarih ve 4005-1205 sayılı yazısı ile Kamu İç Kontrol Standartlarına Uyum Eylem Planı Rehberi yayınlanmış</w:t>
      </w:r>
      <w:r w:rsidR="00786B17">
        <w:t xml:space="preserve"> olup,</w:t>
      </w:r>
      <w:r w:rsidR="00514EBF">
        <w:t xml:space="preserve"> bu aşamada 2009-2013 Abant İzzet Baysal Üniversitesi Strateji</w:t>
      </w:r>
      <w:r w:rsidR="00155BDC">
        <w:t>k</w:t>
      </w:r>
      <w:r w:rsidR="00514EBF">
        <w:t xml:space="preserve"> Planı onaylanarak 01.01.2009 tarihinde yürürlüğe girmiştir. Gerek rehber gerekse Stratejik Plan üzerinde gerekli çalışmalar yapılarak üniversitemizde </w:t>
      </w:r>
      <w:r w:rsidR="00786B17">
        <w:t>i</w:t>
      </w:r>
      <w:r w:rsidR="002016B8">
        <w:t xml:space="preserve">ç kontrol sisteminin oluşturulması, uygulanması </w:t>
      </w:r>
      <w:r w:rsidR="00514EBF">
        <w:t>ve geliştirilmesi çalışmalarına, Strateji Geliştirme Daire Başkanlığının 14.04.20</w:t>
      </w:r>
      <w:r>
        <w:t>09 tarih ve 220 sayılı yazısıyla</w:t>
      </w:r>
      <w:r w:rsidR="00514EBF">
        <w:t xml:space="preserve"> Rektö</w:t>
      </w:r>
      <w:r>
        <w:t>rlük Makamı bilgilendirilerek başlanılmıştır</w:t>
      </w:r>
      <w:r w:rsidRPr="00D62F64">
        <w:rPr>
          <w:b/>
        </w:rPr>
        <w:t>.</w:t>
      </w:r>
      <w:r>
        <w:rPr>
          <w:b/>
        </w:rPr>
        <w:t xml:space="preserve"> </w:t>
      </w:r>
      <w:r w:rsidRPr="00D62F64">
        <w:rPr>
          <w:b/>
        </w:rPr>
        <w:t>(Ek</w:t>
      </w:r>
      <w:r>
        <w:rPr>
          <w:b/>
        </w:rPr>
        <w:t>:</w:t>
      </w:r>
      <w:r w:rsidRPr="00D62F64">
        <w:rPr>
          <w:b/>
        </w:rPr>
        <w:t>1</w:t>
      </w:r>
      <w:r>
        <w:t>)</w:t>
      </w:r>
    </w:p>
    <w:p w14:paraId="3A46B55B" w14:textId="77777777" w:rsidR="00786B17" w:rsidRDefault="00786B17" w:rsidP="00D62F64">
      <w:pPr>
        <w:ind w:firstLine="708"/>
        <w:jc w:val="both"/>
      </w:pPr>
    </w:p>
    <w:p w14:paraId="45A82FD0" w14:textId="77777777" w:rsidR="00BF3BC1" w:rsidRDefault="00D62F64" w:rsidP="00F80112">
      <w:pPr>
        <w:ind w:firstLine="708"/>
        <w:jc w:val="both"/>
      </w:pPr>
      <w:r>
        <w:t xml:space="preserve">Yine </w:t>
      </w:r>
      <w:r w:rsidR="00BF3BC1">
        <w:t xml:space="preserve">Strateji Geliştirme Daire Başkanlığının </w:t>
      </w:r>
      <w:r>
        <w:t>17.04.2</w:t>
      </w:r>
      <w:r w:rsidR="00BF3BC1">
        <w:t xml:space="preserve">009 tarih ve 3106 sayılı yazısı </w:t>
      </w:r>
      <w:r w:rsidR="00BF3BC1">
        <w:rPr>
          <w:b/>
        </w:rPr>
        <w:t>(Ek</w:t>
      </w:r>
      <w:r w:rsidR="00BF3BC1" w:rsidRPr="00BF3BC1">
        <w:rPr>
          <w:b/>
        </w:rPr>
        <w:t>:2)</w:t>
      </w:r>
      <w:r>
        <w:t xml:space="preserve"> ile Üniversitemiz </w:t>
      </w:r>
      <w:r w:rsidR="00786B17">
        <w:t>b</w:t>
      </w:r>
      <w:r>
        <w:t xml:space="preserve">irimlerinden İç Kontrol İzleme ve Yönlendirme Kurulu, Kamu İç </w:t>
      </w:r>
      <w:r w:rsidR="00155BDC">
        <w:lastRenderedPageBreak/>
        <w:t xml:space="preserve">Kontrol </w:t>
      </w:r>
      <w:r>
        <w:t>Standartlarına Uyum Eylem Planı Hazırlama Grubu için görevlendirile</w:t>
      </w:r>
      <w:r w:rsidR="00BF3BC1">
        <w:t>nlerin isim listesi istenmi</w:t>
      </w:r>
      <w:r w:rsidR="00F80112">
        <w:t>ş, gelen yazılar doğrultusunda Rektör Y</w:t>
      </w:r>
      <w:r w:rsidR="00BF3BC1">
        <w:t>ardımcısı Prof.</w:t>
      </w:r>
      <w:r w:rsidR="008E27FE">
        <w:t xml:space="preserve"> </w:t>
      </w:r>
      <w:r w:rsidR="00BF3BC1">
        <w:t>Dr.</w:t>
      </w:r>
      <w:r w:rsidR="008E27FE">
        <w:t xml:space="preserve"> </w:t>
      </w:r>
      <w:r w:rsidR="00BF3BC1">
        <w:t>Mahir ULUSOY başkanlığında</w:t>
      </w:r>
      <w:r w:rsidR="00BF3BC1" w:rsidRPr="00BF3BC1">
        <w:t xml:space="preserve"> </w:t>
      </w:r>
      <w:r w:rsidR="00BF3BC1">
        <w:t>Strateji Geliştirme Daire Başkanı Ayşe YÜCEL, Ön Mali Kontrol Şube Müdürü Tevhide ÇALIŞKAN,  Şef Şükriye ASLAN’ın teknik desteği ve koordinatörlüğünde, İç Denetçi Adnan KILIÇ danışmanlığında tüm birimlerden bir</w:t>
      </w:r>
      <w:r w:rsidR="00B4149A">
        <w:t>er üye alınarak 23.06.2009 tarihinde</w:t>
      </w:r>
      <w:r w:rsidR="00BF3BC1">
        <w:t xml:space="preserve"> </w:t>
      </w:r>
      <w:r w:rsidR="00B4149A">
        <w:t xml:space="preserve">İç Kontrol İzleme ve Yönlendirme Kurulu ile Kamu İç </w:t>
      </w:r>
      <w:r w:rsidR="00155BDC">
        <w:t xml:space="preserve">Kontrol </w:t>
      </w:r>
      <w:r w:rsidR="00B4149A">
        <w:t xml:space="preserve">Standartlarına Uyum Eylem Planı Hazırlama Grubu </w:t>
      </w:r>
      <w:r w:rsidR="00BF3BC1">
        <w:t xml:space="preserve">oluşturulmuştur. </w:t>
      </w:r>
      <w:r w:rsidR="00BF3BC1" w:rsidRPr="00BF3BC1">
        <w:rPr>
          <w:b/>
        </w:rPr>
        <w:t>(Ek:3</w:t>
      </w:r>
      <w:r w:rsidR="00BF3BC1">
        <w:t>)</w:t>
      </w:r>
    </w:p>
    <w:p w14:paraId="603F0A8A" w14:textId="77777777" w:rsidR="00D62F64" w:rsidRDefault="00D62F64" w:rsidP="00D62F64">
      <w:pPr>
        <w:jc w:val="both"/>
      </w:pPr>
    </w:p>
    <w:p w14:paraId="6D843103" w14:textId="77777777" w:rsidR="00B4149A" w:rsidRDefault="00B4149A" w:rsidP="00D62F64">
      <w:pPr>
        <w:jc w:val="both"/>
        <w:rPr>
          <w:b/>
        </w:rPr>
      </w:pPr>
      <w:r>
        <w:tab/>
        <w:t>26.05.2009 tari</w:t>
      </w:r>
      <w:r w:rsidR="00F74104">
        <w:t>hin</w:t>
      </w:r>
      <w:r>
        <w:t>den başlayarak Kurul ve Grup muntazam olarak toplanmış</w:t>
      </w:r>
      <w:r w:rsidR="00155BDC">
        <w:t>,</w:t>
      </w:r>
      <w:r>
        <w:t xml:space="preserve"> üyelere Kamu İç Kontrol Standartları ile ilgili m</w:t>
      </w:r>
      <w:r w:rsidR="00155BDC">
        <w:t>evzuat anlatılmış, bu süreçte Ü</w:t>
      </w:r>
      <w:r>
        <w:t xml:space="preserve">niversitemizin benimsediği genel ilkeler anlatılmıştır. İkinci aşama olarak </w:t>
      </w:r>
      <w:r w:rsidR="00B81DF5">
        <w:t xml:space="preserve">kurul ve grup üyelerine kullanıcı adı ve şifre verilerek </w:t>
      </w:r>
      <w:r>
        <w:t>Üniversitemiz web sayfasında</w:t>
      </w:r>
      <w:r w:rsidR="00B81DF5">
        <w:t xml:space="preserve"> </w:t>
      </w:r>
      <w:r w:rsidR="00B81DF5" w:rsidRPr="00B81DF5">
        <w:t xml:space="preserve"> </w:t>
      </w:r>
      <w:r w:rsidR="00F74104" w:rsidRPr="00F74104">
        <w:rPr>
          <w:b/>
        </w:rPr>
        <w:t>“</w:t>
      </w:r>
      <w:r w:rsidR="00B81DF5" w:rsidRPr="00B81DF5">
        <w:rPr>
          <w:b/>
        </w:rPr>
        <w:t>ickontrol.ibu.edu.tr</w:t>
      </w:r>
      <w:r w:rsidR="00F74104">
        <w:rPr>
          <w:b/>
        </w:rPr>
        <w:t>”</w:t>
      </w:r>
      <w:r w:rsidR="00B81DF5">
        <w:t xml:space="preserve"> adresinden ön gördükleri eylemleri tanımlamaları i</w:t>
      </w:r>
      <w:r w:rsidR="00155BDC">
        <w:t>stenilmiştir. Eylemler girildikten sonra grup üyeleri ve k</w:t>
      </w:r>
      <w:r w:rsidR="00B81DF5">
        <w:t>urul üyeleri 08.07.2009 tari</w:t>
      </w:r>
      <w:r w:rsidR="00155BDC">
        <w:t>hi</w:t>
      </w:r>
      <w:r w:rsidR="00B81DF5">
        <w:t>nden itibaren her</w:t>
      </w:r>
      <w:r w:rsidR="00155BDC">
        <w:t xml:space="preserve"> </w:t>
      </w:r>
      <w:r w:rsidR="00B81DF5">
        <w:t xml:space="preserve">gün sabah ve öğleden sonra toplanarak eylemler üzerinde çalışılmıştır. </w:t>
      </w:r>
      <w:r w:rsidR="00F74104">
        <w:t>Bilgi ve İletişim Standar</w:t>
      </w:r>
      <w:r w:rsidR="00155BDC">
        <w:t>d</w:t>
      </w:r>
      <w:r w:rsidR="00F74104">
        <w:t xml:space="preserve">ında </w:t>
      </w:r>
      <w:r w:rsidR="00145363">
        <w:t xml:space="preserve">grup ve kurul tarafından mevcut durum araştırması yapılamadığından eylem yazılamamıştır. </w:t>
      </w:r>
      <w:r w:rsidR="00B81DF5">
        <w:t>Grup çalışmalarını 14.07.</w:t>
      </w:r>
      <w:r w:rsidR="00145363">
        <w:t>2009 tarihinde sonlandırmıştır.</w:t>
      </w:r>
      <w:r w:rsidR="00B81DF5">
        <w:rPr>
          <w:b/>
        </w:rPr>
        <w:t xml:space="preserve"> </w:t>
      </w:r>
      <w:r w:rsidR="00B81DF5">
        <w:t>Kurul</w:t>
      </w:r>
      <w:r w:rsidR="00155BDC">
        <w:t xml:space="preserve"> </w:t>
      </w:r>
      <w:r w:rsidR="00B81DF5">
        <w:t>da grup</w:t>
      </w:r>
      <w:r w:rsidR="00155BDC">
        <w:t xml:space="preserve"> tarafından oluşturulan eylem planı taslağı üzerindeki </w:t>
      </w:r>
      <w:r w:rsidR="00B81DF5">
        <w:t>çalışmaları</w:t>
      </w:r>
      <w:r w:rsidR="00155BDC">
        <w:t>nı</w:t>
      </w:r>
      <w:r w:rsidR="00B81DF5">
        <w:t xml:space="preserve"> 21.07.2009</w:t>
      </w:r>
      <w:r w:rsidR="00155BDC">
        <w:t xml:space="preserve"> tarihinde</w:t>
      </w:r>
      <w:r w:rsidR="00B81DF5">
        <w:t xml:space="preserve"> tamamlayarak </w:t>
      </w:r>
      <w:r w:rsidR="00333846">
        <w:t>üst yönetici</w:t>
      </w:r>
      <w:r w:rsidR="00B81DF5">
        <w:t xml:space="preserve"> onayına sunmuş</w:t>
      </w:r>
      <w:r w:rsidR="00D6249A">
        <w:t>tur. Üniversitemiz İç Kontrol Standartları hazı</w:t>
      </w:r>
      <w:r w:rsidR="00E72784">
        <w:t xml:space="preserve">rlama süreci ile ilgili doküman </w:t>
      </w:r>
      <w:r w:rsidR="00D6249A" w:rsidRPr="00D6249A">
        <w:rPr>
          <w:b/>
        </w:rPr>
        <w:t>Ek:</w:t>
      </w:r>
      <w:r w:rsidR="00E72784">
        <w:rPr>
          <w:b/>
        </w:rPr>
        <w:t>4</w:t>
      </w:r>
      <w:r w:rsidR="006447B2">
        <w:rPr>
          <w:b/>
        </w:rPr>
        <w:t>’</w:t>
      </w:r>
      <w:r w:rsidR="00D6249A">
        <w:t>te</w:t>
      </w:r>
      <w:r w:rsidR="00333846">
        <w:t>dir</w:t>
      </w:r>
      <w:r w:rsidR="00D6249A">
        <w:t>. Nihai olarak</w:t>
      </w:r>
      <w:r w:rsidR="00B81DF5">
        <w:t xml:space="preserve"> </w:t>
      </w:r>
      <w:r w:rsidR="00D6249A">
        <w:t xml:space="preserve">Rektör onayına </w:t>
      </w:r>
      <w:r w:rsidR="00B81DF5">
        <w:t>müt</w:t>
      </w:r>
      <w:r w:rsidR="00D6249A">
        <w:t>e</w:t>
      </w:r>
      <w:r w:rsidR="00B81DF5">
        <w:t xml:space="preserve">akip </w:t>
      </w:r>
      <w:r w:rsidR="00D6249A" w:rsidRPr="00D6249A">
        <w:rPr>
          <w:b/>
        </w:rPr>
        <w:t>“Abant İzzet Baysal Üniversitesi İç Kontrol Standartları Eylem Planı”</w:t>
      </w:r>
      <w:r w:rsidR="00D6249A">
        <w:t xml:space="preserve"> tamamlanmıştır.</w:t>
      </w:r>
      <w:r w:rsidR="00B81DF5">
        <w:t xml:space="preserve"> </w:t>
      </w:r>
      <w:r w:rsidR="00E72784">
        <w:rPr>
          <w:b/>
        </w:rPr>
        <w:t>(Ek:5</w:t>
      </w:r>
      <w:r w:rsidR="00B81DF5" w:rsidRPr="00B81DF5">
        <w:rPr>
          <w:b/>
        </w:rPr>
        <w:t>)</w:t>
      </w:r>
    </w:p>
    <w:p w14:paraId="03593AFA" w14:textId="77777777" w:rsidR="00D6249A" w:rsidRDefault="00D6249A" w:rsidP="00D62F64">
      <w:pPr>
        <w:jc w:val="both"/>
        <w:rPr>
          <w:b/>
        </w:rPr>
      </w:pPr>
    </w:p>
    <w:p w14:paraId="1138381A" w14:textId="77777777" w:rsidR="00D6249A" w:rsidRPr="00145363" w:rsidRDefault="00D6249A" w:rsidP="00D62F64">
      <w:pPr>
        <w:jc w:val="both"/>
        <w:rPr>
          <w:b/>
          <w:color w:val="FF0000"/>
          <w:sz w:val="28"/>
          <w:szCs w:val="28"/>
        </w:rPr>
      </w:pPr>
      <w:r w:rsidRPr="00145363">
        <w:rPr>
          <w:b/>
          <w:color w:val="FF0000"/>
          <w:sz w:val="28"/>
          <w:szCs w:val="28"/>
        </w:rPr>
        <w:t>III- SONUÇ</w:t>
      </w:r>
    </w:p>
    <w:p w14:paraId="34CD0886" w14:textId="77777777" w:rsidR="00092B7C" w:rsidRDefault="00092B7C" w:rsidP="009810C5">
      <w:pPr>
        <w:jc w:val="both"/>
        <w:rPr>
          <w:b/>
        </w:rPr>
      </w:pPr>
    </w:p>
    <w:p w14:paraId="38CCD6AB" w14:textId="77777777" w:rsidR="00D6249A" w:rsidRPr="00145363" w:rsidRDefault="00D6249A" w:rsidP="009810C5">
      <w:pPr>
        <w:jc w:val="both"/>
        <w:rPr>
          <w:b/>
          <w:color w:val="FF0000"/>
        </w:rPr>
      </w:pPr>
      <w:r w:rsidRPr="00145363">
        <w:rPr>
          <w:b/>
          <w:color w:val="FF0000"/>
        </w:rPr>
        <w:t>A-) Kurulan Birimler:</w:t>
      </w:r>
    </w:p>
    <w:p w14:paraId="25543DBB" w14:textId="77777777" w:rsidR="00D6249A" w:rsidRDefault="00D6249A" w:rsidP="009810C5">
      <w:pPr>
        <w:jc w:val="both"/>
        <w:rPr>
          <w:b/>
        </w:rPr>
      </w:pPr>
    </w:p>
    <w:p w14:paraId="2BD10015" w14:textId="77777777" w:rsidR="00092B7C" w:rsidRPr="00D6249A" w:rsidRDefault="00D6249A" w:rsidP="00D6249A">
      <w:pPr>
        <w:ind w:firstLine="708"/>
        <w:jc w:val="both"/>
      </w:pPr>
      <w:r>
        <w:rPr>
          <w:b/>
        </w:rPr>
        <w:t>“</w:t>
      </w:r>
      <w:r w:rsidRPr="00D6249A">
        <w:rPr>
          <w:b/>
        </w:rPr>
        <w:t>Abant İzzet Baysal Üniversitesi İç Kontrol Standartları Eylem Planı</w:t>
      </w:r>
      <w:r>
        <w:rPr>
          <w:b/>
        </w:rPr>
        <w:t xml:space="preserve">” </w:t>
      </w:r>
      <w:r>
        <w:t>ile Üniversitemizde 2 adet yeni birim kurulmasına karar verilmiştir.</w:t>
      </w:r>
    </w:p>
    <w:p w14:paraId="0BFCF49B" w14:textId="77777777" w:rsidR="00092B7C" w:rsidRDefault="00092B7C" w:rsidP="009810C5">
      <w:pPr>
        <w:jc w:val="both"/>
        <w:rPr>
          <w:b/>
        </w:rPr>
      </w:pPr>
    </w:p>
    <w:p w14:paraId="0240A306" w14:textId="77777777" w:rsidR="00092B7C" w:rsidRDefault="00092B7C" w:rsidP="009810C5">
      <w:pPr>
        <w:jc w:val="both"/>
        <w:rPr>
          <w:b/>
        </w:rPr>
      </w:pPr>
    </w:p>
    <w:tbl>
      <w:tblPr>
        <w:tblW w:w="9200" w:type="dxa"/>
        <w:tblInd w:w="55" w:type="dxa"/>
        <w:tblCellMar>
          <w:left w:w="70" w:type="dxa"/>
          <w:right w:w="70" w:type="dxa"/>
        </w:tblCellMar>
        <w:tblLook w:val="0000" w:firstRow="0" w:lastRow="0" w:firstColumn="0" w:lastColumn="0" w:noHBand="0" w:noVBand="0"/>
      </w:tblPr>
      <w:tblGrid>
        <w:gridCol w:w="3140"/>
        <w:gridCol w:w="2900"/>
        <w:gridCol w:w="3160"/>
      </w:tblGrid>
      <w:tr w:rsidR="00BF3BC1" w14:paraId="5F46CDFA" w14:textId="77777777" w:rsidTr="00BF3BC1">
        <w:trPr>
          <w:trHeight w:val="402"/>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ABFF3" w14:textId="77777777" w:rsidR="00BF3BC1" w:rsidRDefault="00BF3BC1">
            <w:pPr>
              <w:jc w:val="center"/>
              <w:rPr>
                <w:rFonts w:ascii="Arial TUR" w:hAnsi="Arial TUR" w:cs="Arial TUR"/>
                <w:b/>
                <w:bCs/>
              </w:rPr>
            </w:pPr>
            <w:r>
              <w:rPr>
                <w:rFonts w:ascii="Arial TUR" w:hAnsi="Arial TUR" w:cs="Arial TUR"/>
                <w:b/>
                <w:bCs/>
              </w:rPr>
              <w:t>BİRİMLER</w:t>
            </w:r>
          </w:p>
        </w:tc>
        <w:tc>
          <w:tcPr>
            <w:tcW w:w="2900" w:type="dxa"/>
            <w:tcBorders>
              <w:top w:val="single" w:sz="4" w:space="0" w:color="auto"/>
              <w:left w:val="nil"/>
              <w:bottom w:val="single" w:sz="4" w:space="0" w:color="auto"/>
              <w:right w:val="single" w:sz="4" w:space="0" w:color="auto"/>
            </w:tcBorders>
            <w:shd w:val="clear" w:color="auto" w:fill="auto"/>
            <w:noWrap/>
            <w:vAlign w:val="bottom"/>
          </w:tcPr>
          <w:p w14:paraId="0B628B8C" w14:textId="77777777" w:rsidR="00BF3BC1" w:rsidRDefault="00BF3BC1">
            <w:pPr>
              <w:jc w:val="center"/>
              <w:rPr>
                <w:rFonts w:ascii="Arial TUR" w:hAnsi="Arial TUR" w:cs="Arial TUR"/>
                <w:b/>
                <w:bCs/>
              </w:rPr>
            </w:pPr>
            <w:r>
              <w:rPr>
                <w:rFonts w:ascii="Arial TUR" w:hAnsi="Arial TUR" w:cs="Arial TUR"/>
                <w:b/>
                <w:bCs/>
              </w:rPr>
              <w:t>KURULUCAĞI BİRİM</w:t>
            </w:r>
          </w:p>
        </w:tc>
        <w:tc>
          <w:tcPr>
            <w:tcW w:w="3160" w:type="dxa"/>
            <w:tcBorders>
              <w:top w:val="single" w:sz="4" w:space="0" w:color="auto"/>
              <w:left w:val="nil"/>
              <w:bottom w:val="single" w:sz="4" w:space="0" w:color="auto"/>
              <w:right w:val="single" w:sz="4" w:space="0" w:color="auto"/>
            </w:tcBorders>
            <w:shd w:val="clear" w:color="auto" w:fill="auto"/>
            <w:noWrap/>
            <w:vAlign w:val="bottom"/>
          </w:tcPr>
          <w:p w14:paraId="5E904227" w14:textId="77777777" w:rsidR="00BF3BC1" w:rsidRDefault="00BF3BC1">
            <w:pPr>
              <w:jc w:val="center"/>
              <w:rPr>
                <w:rFonts w:ascii="Arial TUR" w:hAnsi="Arial TUR" w:cs="Arial TUR"/>
                <w:b/>
                <w:bCs/>
              </w:rPr>
            </w:pPr>
            <w:r>
              <w:rPr>
                <w:rFonts w:ascii="Arial TUR" w:hAnsi="Arial TUR" w:cs="Arial TUR"/>
                <w:b/>
                <w:bCs/>
              </w:rPr>
              <w:t>STANDART</w:t>
            </w:r>
          </w:p>
        </w:tc>
      </w:tr>
      <w:tr w:rsidR="00BF3BC1" w14:paraId="36FE7F46" w14:textId="77777777" w:rsidTr="00BF3BC1">
        <w:trPr>
          <w:trHeight w:val="1020"/>
        </w:trPr>
        <w:tc>
          <w:tcPr>
            <w:tcW w:w="3140" w:type="dxa"/>
            <w:tcBorders>
              <w:top w:val="nil"/>
              <w:left w:val="single" w:sz="4" w:space="0" w:color="auto"/>
              <w:bottom w:val="single" w:sz="4" w:space="0" w:color="auto"/>
              <w:right w:val="single" w:sz="4" w:space="0" w:color="auto"/>
            </w:tcBorders>
            <w:shd w:val="clear" w:color="auto" w:fill="auto"/>
            <w:noWrap/>
            <w:vAlign w:val="center"/>
          </w:tcPr>
          <w:p w14:paraId="3A58D3C6" w14:textId="77777777" w:rsidR="00BF3BC1" w:rsidRDefault="00BF3BC1">
            <w:pPr>
              <w:jc w:val="center"/>
              <w:rPr>
                <w:rFonts w:ascii="Arial TUR" w:hAnsi="Arial TUR" w:cs="Arial TUR"/>
                <w:sz w:val="20"/>
                <w:szCs w:val="20"/>
              </w:rPr>
            </w:pPr>
            <w:r>
              <w:rPr>
                <w:rFonts w:ascii="Arial TUR" w:hAnsi="Arial TUR" w:cs="Arial TUR"/>
                <w:sz w:val="20"/>
                <w:szCs w:val="20"/>
              </w:rPr>
              <w:t>Eğitim Şube Müdürlüğü</w:t>
            </w:r>
          </w:p>
        </w:tc>
        <w:tc>
          <w:tcPr>
            <w:tcW w:w="2900" w:type="dxa"/>
            <w:tcBorders>
              <w:top w:val="nil"/>
              <w:left w:val="nil"/>
              <w:bottom w:val="single" w:sz="4" w:space="0" w:color="auto"/>
              <w:right w:val="single" w:sz="4" w:space="0" w:color="auto"/>
            </w:tcBorders>
            <w:shd w:val="clear" w:color="auto" w:fill="auto"/>
            <w:noWrap/>
            <w:vAlign w:val="center"/>
          </w:tcPr>
          <w:p w14:paraId="7CC1389B" w14:textId="77777777" w:rsidR="00BF3BC1" w:rsidRDefault="00BF3BC1">
            <w:pPr>
              <w:jc w:val="center"/>
              <w:rPr>
                <w:rFonts w:ascii="Arial TUR" w:hAnsi="Arial TUR" w:cs="Arial TUR"/>
                <w:sz w:val="20"/>
                <w:szCs w:val="20"/>
              </w:rPr>
            </w:pPr>
            <w:r>
              <w:rPr>
                <w:rFonts w:ascii="Arial TUR" w:hAnsi="Arial TUR" w:cs="Arial TUR"/>
                <w:sz w:val="20"/>
                <w:szCs w:val="20"/>
              </w:rPr>
              <w:t>Personel Daire Başkanlığı</w:t>
            </w:r>
          </w:p>
        </w:tc>
        <w:tc>
          <w:tcPr>
            <w:tcW w:w="3160" w:type="dxa"/>
            <w:tcBorders>
              <w:top w:val="nil"/>
              <w:left w:val="nil"/>
              <w:bottom w:val="single" w:sz="4" w:space="0" w:color="auto"/>
              <w:right w:val="single" w:sz="4" w:space="0" w:color="auto"/>
            </w:tcBorders>
            <w:shd w:val="clear" w:color="auto" w:fill="auto"/>
            <w:vAlign w:val="center"/>
          </w:tcPr>
          <w:p w14:paraId="1BA57ECF" w14:textId="77777777" w:rsidR="00BF3BC1" w:rsidRDefault="00BF3BC1">
            <w:pPr>
              <w:jc w:val="center"/>
              <w:rPr>
                <w:rFonts w:ascii="Arial TUR" w:hAnsi="Arial TUR" w:cs="Arial TUR"/>
                <w:b/>
                <w:bCs/>
                <w:sz w:val="20"/>
                <w:szCs w:val="20"/>
              </w:rPr>
            </w:pPr>
            <w:r>
              <w:rPr>
                <w:rFonts w:ascii="Arial TUR" w:hAnsi="Arial TUR" w:cs="Arial TUR"/>
                <w:b/>
                <w:bCs/>
                <w:sz w:val="20"/>
                <w:szCs w:val="20"/>
              </w:rPr>
              <w:t xml:space="preserve">KOS 1.1 </w:t>
            </w:r>
            <w:r>
              <w:rPr>
                <w:rFonts w:ascii="Arial TUR" w:hAnsi="Arial TUR" w:cs="Arial TUR"/>
                <w:sz w:val="20"/>
                <w:szCs w:val="20"/>
              </w:rPr>
              <w:t>(İç kontrol sistemi ve işleyişi yönetici ve personel tarafından sahiplenilmeli ve desteklenmelidir. )</w:t>
            </w:r>
          </w:p>
        </w:tc>
      </w:tr>
      <w:tr w:rsidR="00BF3BC1" w14:paraId="04380FE4" w14:textId="77777777" w:rsidTr="00BF3BC1">
        <w:trPr>
          <w:trHeight w:val="1020"/>
        </w:trPr>
        <w:tc>
          <w:tcPr>
            <w:tcW w:w="3140" w:type="dxa"/>
            <w:tcBorders>
              <w:top w:val="nil"/>
              <w:left w:val="single" w:sz="4" w:space="0" w:color="auto"/>
              <w:bottom w:val="single" w:sz="4" w:space="0" w:color="auto"/>
              <w:right w:val="single" w:sz="4" w:space="0" w:color="auto"/>
            </w:tcBorders>
            <w:shd w:val="clear" w:color="auto" w:fill="auto"/>
            <w:noWrap/>
            <w:vAlign w:val="center"/>
          </w:tcPr>
          <w:p w14:paraId="5C65837C" w14:textId="77777777" w:rsidR="00BF3BC1" w:rsidRDefault="00BF3BC1">
            <w:pPr>
              <w:jc w:val="center"/>
              <w:rPr>
                <w:rFonts w:ascii="Arial TUR" w:hAnsi="Arial TUR" w:cs="Arial TUR"/>
                <w:sz w:val="20"/>
                <w:szCs w:val="20"/>
              </w:rPr>
            </w:pPr>
            <w:r>
              <w:rPr>
                <w:rFonts w:ascii="Arial TUR" w:hAnsi="Arial TUR" w:cs="Arial TUR"/>
                <w:sz w:val="20"/>
                <w:szCs w:val="20"/>
              </w:rPr>
              <w:t>İstatistik Birimi</w:t>
            </w:r>
          </w:p>
        </w:tc>
        <w:tc>
          <w:tcPr>
            <w:tcW w:w="2900" w:type="dxa"/>
            <w:tcBorders>
              <w:top w:val="nil"/>
              <w:left w:val="nil"/>
              <w:bottom w:val="single" w:sz="4" w:space="0" w:color="auto"/>
              <w:right w:val="single" w:sz="4" w:space="0" w:color="auto"/>
            </w:tcBorders>
            <w:shd w:val="clear" w:color="auto" w:fill="auto"/>
            <w:noWrap/>
            <w:vAlign w:val="center"/>
          </w:tcPr>
          <w:p w14:paraId="3D720AD5" w14:textId="77777777" w:rsidR="00BF3BC1" w:rsidRDefault="00BF3BC1">
            <w:pPr>
              <w:jc w:val="center"/>
              <w:rPr>
                <w:rFonts w:ascii="Arial TUR" w:hAnsi="Arial TUR" w:cs="Arial TUR"/>
                <w:sz w:val="20"/>
                <w:szCs w:val="20"/>
              </w:rPr>
            </w:pPr>
            <w:r>
              <w:rPr>
                <w:rFonts w:ascii="Arial TUR" w:hAnsi="Arial TUR" w:cs="Arial TUR"/>
                <w:sz w:val="20"/>
                <w:szCs w:val="20"/>
              </w:rPr>
              <w:t>Genel Sekreterlik</w:t>
            </w:r>
          </w:p>
        </w:tc>
        <w:tc>
          <w:tcPr>
            <w:tcW w:w="3160" w:type="dxa"/>
            <w:tcBorders>
              <w:top w:val="nil"/>
              <w:left w:val="nil"/>
              <w:bottom w:val="single" w:sz="4" w:space="0" w:color="auto"/>
              <w:right w:val="single" w:sz="4" w:space="0" w:color="auto"/>
            </w:tcBorders>
            <w:shd w:val="clear" w:color="auto" w:fill="auto"/>
            <w:vAlign w:val="center"/>
          </w:tcPr>
          <w:p w14:paraId="5B165E9A" w14:textId="77777777" w:rsidR="00BF3BC1" w:rsidRDefault="00BF3BC1">
            <w:pPr>
              <w:jc w:val="center"/>
              <w:rPr>
                <w:rFonts w:ascii="Arial TUR" w:hAnsi="Arial TUR" w:cs="Arial TUR"/>
                <w:b/>
                <w:bCs/>
                <w:sz w:val="20"/>
                <w:szCs w:val="20"/>
              </w:rPr>
            </w:pPr>
            <w:r>
              <w:rPr>
                <w:rFonts w:ascii="Arial TUR" w:hAnsi="Arial TUR" w:cs="Arial TUR"/>
                <w:b/>
                <w:bCs/>
                <w:sz w:val="20"/>
                <w:szCs w:val="20"/>
              </w:rPr>
              <w:t>BİS 13.2</w:t>
            </w:r>
            <w:r>
              <w:rPr>
                <w:rFonts w:ascii="Arial TUR" w:hAnsi="Arial TUR" w:cs="Arial TUR"/>
                <w:sz w:val="20"/>
                <w:szCs w:val="20"/>
              </w:rPr>
              <w:t xml:space="preserve"> (Yöneticiler ve personel, görevlerini yerine getirebilmeleri için gerekli ve yeterli bilgiye zamanında ulaşabilmelidir.)</w:t>
            </w:r>
          </w:p>
        </w:tc>
      </w:tr>
    </w:tbl>
    <w:p w14:paraId="75C65E6A" w14:textId="77777777" w:rsidR="00092B7C" w:rsidRDefault="00092B7C" w:rsidP="009810C5">
      <w:pPr>
        <w:jc w:val="both"/>
        <w:rPr>
          <w:b/>
        </w:rPr>
      </w:pPr>
    </w:p>
    <w:p w14:paraId="5620F860" w14:textId="77777777" w:rsidR="00145363" w:rsidRDefault="00145363" w:rsidP="009810C5">
      <w:pPr>
        <w:jc w:val="both"/>
        <w:rPr>
          <w:b/>
        </w:rPr>
      </w:pPr>
    </w:p>
    <w:p w14:paraId="49E55C0F" w14:textId="77777777" w:rsidR="00145363" w:rsidRDefault="00145363" w:rsidP="009810C5">
      <w:pPr>
        <w:jc w:val="both"/>
        <w:rPr>
          <w:b/>
        </w:rPr>
      </w:pPr>
    </w:p>
    <w:p w14:paraId="7F09757A" w14:textId="77777777" w:rsidR="00145363" w:rsidRDefault="00145363" w:rsidP="009810C5">
      <w:pPr>
        <w:jc w:val="both"/>
        <w:rPr>
          <w:b/>
        </w:rPr>
      </w:pPr>
    </w:p>
    <w:p w14:paraId="28ECB4D8" w14:textId="77777777" w:rsidR="00145363" w:rsidRDefault="00145363" w:rsidP="009810C5">
      <w:pPr>
        <w:jc w:val="both"/>
        <w:rPr>
          <w:b/>
        </w:rPr>
      </w:pPr>
    </w:p>
    <w:p w14:paraId="1BE28F1F" w14:textId="77777777" w:rsidR="00145363" w:rsidRDefault="00145363" w:rsidP="009810C5">
      <w:pPr>
        <w:jc w:val="both"/>
        <w:rPr>
          <w:b/>
        </w:rPr>
      </w:pPr>
    </w:p>
    <w:p w14:paraId="5D996B22" w14:textId="77777777" w:rsidR="00145363" w:rsidRDefault="00145363" w:rsidP="009810C5">
      <w:pPr>
        <w:jc w:val="both"/>
        <w:rPr>
          <w:b/>
        </w:rPr>
      </w:pPr>
    </w:p>
    <w:p w14:paraId="61AFCD25" w14:textId="77777777" w:rsidR="00145363" w:rsidRDefault="00145363" w:rsidP="009810C5">
      <w:pPr>
        <w:jc w:val="both"/>
        <w:rPr>
          <w:b/>
        </w:rPr>
      </w:pPr>
    </w:p>
    <w:p w14:paraId="305DDD75" w14:textId="77777777" w:rsidR="00145363" w:rsidRDefault="00145363" w:rsidP="009810C5">
      <w:pPr>
        <w:jc w:val="both"/>
        <w:rPr>
          <w:b/>
        </w:rPr>
      </w:pPr>
    </w:p>
    <w:p w14:paraId="1C05A341" w14:textId="77777777" w:rsidR="00145363" w:rsidRDefault="00145363" w:rsidP="009810C5">
      <w:pPr>
        <w:jc w:val="both"/>
        <w:rPr>
          <w:b/>
        </w:rPr>
      </w:pPr>
    </w:p>
    <w:p w14:paraId="1F54AE9C" w14:textId="77777777" w:rsidR="00145363" w:rsidRDefault="00145363" w:rsidP="009810C5">
      <w:pPr>
        <w:jc w:val="both"/>
        <w:rPr>
          <w:b/>
        </w:rPr>
      </w:pPr>
    </w:p>
    <w:p w14:paraId="0EBB60C7" w14:textId="77777777" w:rsidR="00092B7C" w:rsidRPr="00145363" w:rsidRDefault="00D6249A" w:rsidP="009810C5">
      <w:pPr>
        <w:jc w:val="both"/>
        <w:rPr>
          <w:b/>
          <w:color w:val="FF0000"/>
        </w:rPr>
      </w:pPr>
      <w:r w:rsidRPr="00145363">
        <w:rPr>
          <w:b/>
          <w:color w:val="FF0000"/>
        </w:rPr>
        <w:t xml:space="preserve">B-) Mevzuat Düzenlemeleri: </w:t>
      </w:r>
    </w:p>
    <w:p w14:paraId="457C7E6C" w14:textId="77777777" w:rsidR="00D6249A" w:rsidRDefault="00D6249A" w:rsidP="009810C5">
      <w:pPr>
        <w:jc w:val="both"/>
        <w:rPr>
          <w:b/>
        </w:rPr>
      </w:pPr>
    </w:p>
    <w:p w14:paraId="540ABDB0" w14:textId="77777777" w:rsidR="00D6249A" w:rsidRPr="00D6249A" w:rsidRDefault="00D6249A" w:rsidP="00D6249A">
      <w:pPr>
        <w:ind w:firstLine="708"/>
        <w:jc w:val="both"/>
      </w:pPr>
      <w:r>
        <w:rPr>
          <w:b/>
        </w:rPr>
        <w:t>“</w:t>
      </w:r>
      <w:r w:rsidRPr="00D6249A">
        <w:rPr>
          <w:b/>
        </w:rPr>
        <w:t>Abant İzzet Baysal Üniversitesi İç Kontrol Standartları Eylem Planı</w:t>
      </w:r>
      <w:r>
        <w:rPr>
          <w:b/>
        </w:rPr>
        <w:t xml:space="preserve">” </w:t>
      </w:r>
      <w:r>
        <w:t>ile Üniversitemizde 19 yönerge</w:t>
      </w:r>
      <w:r w:rsidR="003155D7">
        <w:t xml:space="preserve"> hazırlanmasına karar verilmiştir.</w:t>
      </w:r>
    </w:p>
    <w:p w14:paraId="3B1BFB94" w14:textId="77777777" w:rsidR="00D6249A" w:rsidRDefault="00D6249A" w:rsidP="009810C5">
      <w:pPr>
        <w:jc w:val="both"/>
        <w:rPr>
          <w:b/>
        </w:rPr>
      </w:pPr>
    </w:p>
    <w:tbl>
      <w:tblPr>
        <w:tblW w:w="9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0"/>
        <w:gridCol w:w="2900"/>
        <w:gridCol w:w="3160"/>
      </w:tblGrid>
      <w:tr w:rsidR="00BE2002" w14:paraId="10ACFB61" w14:textId="77777777" w:rsidTr="002F46C9">
        <w:trPr>
          <w:trHeight w:val="315"/>
        </w:trPr>
        <w:tc>
          <w:tcPr>
            <w:tcW w:w="3140" w:type="dxa"/>
            <w:shd w:val="clear" w:color="auto" w:fill="auto"/>
            <w:noWrap/>
            <w:vAlign w:val="bottom"/>
          </w:tcPr>
          <w:p w14:paraId="3B8F3329" w14:textId="77777777" w:rsidR="00BE2002" w:rsidRDefault="00BE2002">
            <w:pPr>
              <w:jc w:val="center"/>
              <w:rPr>
                <w:rFonts w:ascii="Arial TUR" w:hAnsi="Arial TUR" w:cs="Arial TUR"/>
                <w:b/>
                <w:bCs/>
              </w:rPr>
            </w:pPr>
            <w:r>
              <w:rPr>
                <w:rFonts w:ascii="Arial TUR" w:hAnsi="Arial TUR" w:cs="Arial TUR"/>
                <w:b/>
                <w:bCs/>
              </w:rPr>
              <w:t>YÖNERGELER</w:t>
            </w:r>
          </w:p>
        </w:tc>
        <w:tc>
          <w:tcPr>
            <w:tcW w:w="2900" w:type="dxa"/>
            <w:shd w:val="clear" w:color="auto" w:fill="auto"/>
            <w:noWrap/>
            <w:vAlign w:val="bottom"/>
          </w:tcPr>
          <w:p w14:paraId="7FAA6FED" w14:textId="77777777" w:rsidR="00BE2002" w:rsidRDefault="00BE2002">
            <w:pPr>
              <w:jc w:val="center"/>
              <w:rPr>
                <w:rFonts w:ascii="Arial TUR" w:hAnsi="Arial TUR" w:cs="Arial TUR"/>
                <w:b/>
                <w:bCs/>
              </w:rPr>
            </w:pPr>
            <w:r>
              <w:rPr>
                <w:rFonts w:ascii="Arial TUR" w:hAnsi="Arial TUR" w:cs="Arial TUR"/>
                <w:b/>
                <w:bCs/>
              </w:rPr>
              <w:t>ÇIKARACAK BİRİM</w:t>
            </w:r>
          </w:p>
        </w:tc>
        <w:tc>
          <w:tcPr>
            <w:tcW w:w="3160" w:type="dxa"/>
            <w:shd w:val="clear" w:color="auto" w:fill="auto"/>
            <w:noWrap/>
            <w:vAlign w:val="bottom"/>
          </w:tcPr>
          <w:p w14:paraId="4894D49A" w14:textId="77777777" w:rsidR="00BE2002" w:rsidRDefault="00BE2002">
            <w:pPr>
              <w:jc w:val="center"/>
              <w:rPr>
                <w:rFonts w:ascii="Arial TUR" w:hAnsi="Arial TUR" w:cs="Arial TUR"/>
                <w:b/>
                <w:bCs/>
              </w:rPr>
            </w:pPr>
            <w:r>
              <w:rPr>
                <w:rFonts w:ascii="Arial TUR" w:hAnsi="Arial TUR" w:cs="Arial TUR"/>
                <w:b/>
                <w:bCs/>
              </w:rPr>
              <w:t>STANDART</w:t>
            </w:r>
          </w:p>
        </w:tc>
      </w:tr>
      <w:tr w:rsidR="00BE2002" w14:paraId="18D94208" w14:textId="77777777" w:rsidTr="002F46C9">
        <w:trPr>
          <w:trHeight w:val="1020"/>
        </w:trPr>
        <w:tc>
          <w:tcPr>
            <w:tcW w:w="3140" w:type="dxa"/>
            <w:shd w:val="clear" w:color="auto" w:fill="auto"/>
            <w:vAlign w:val="center"/>
          </w:tcPr>
          <w:p w14:paraId="57346D23" w14:textId="77777777" w:rsidR="00BE2002" w:rsidRDefault="00317319">
            <w:pPr>
              <w:jc w:val="center"/>
              <w:rPr>
                <w:rFonts w:ascii="Arial TUR" w:hAnsi="Arial TUR" w:cs="Arial TUR"/>
                <w:sz w:val="20"/>
                <w:szCs w:val="20"/>
              </w:rPr>
            </w:pPr>
            <w:r>
              <w:rPr>
                <w:rFonts w:ascii="Arial TUR" w:hAnsi="Arial TUR" w:cs="Arial TUR"/>
                <w:sz w:val="20"/>
                <w:szCs w:val="20"/>
              </w:rPr>
              <w:t>Eğitim faaliyetleri usul ve esaslar hakkında</w:t>
            </w:r>
            <w:r w:rsidR="00BE2002">
              <w:rPr>
                <w:rFonts w:ascii="Arial TUR" w:hAnsi="Arial TUR" w:cs="Arial TUR"/>
                <w:sz w:val="20"/>
                <w:szCs w:val="20"/>
              </w:rPr>
              <w:t xml:space="preserve"> yönerge</w:t>
            </w:r>
          </w:p>
        </w:tc>
        <w:tc>
          <w:tcPr>
            <w:tcW w:w="2900" w:type="dxa"/>
            <w:shd w:val="clear" w:color="auto" w:fill="auto"/>
            <w:noWrap/>
            <w:vAlign w:val="center"/>
          </w:tcPr>
          <w:p w14:paraId="114BBAB3" w14:textId="77777777" w:rsidR="00BE2002" w:rsidRDefault="00BE2002">
            <w:pPr>
              <w:jc w:val="center"/>
              <w:rPr>
                <w:rFonts w:ascii="Arial TUR" w:hAnsi="Arial TUR" w:cs="Arial TUR"/>
                <w:sz w:val="20"/>
                <w:szCs w:val="20"/>
              </w:rPr>
            </w:pPr>
            <w:r>
              <w:rPr>
                <w:rFonts w:ascii="Arial TUR" w:hAnsi="Arial TUR" w:cs="Arial TUR"/>
                <w:sz w:val="20"/>
                <w:szCs w:val="20"/>
              </w:rPr>
              <w:t>Personel Daire Başkanlığı</w:t>
            </w:r>
          </w:p>
        </w:tc>
        <w:tc>
          <w:tcPr>
            <w:tcW w:w="3160" w:type="dxa"/>
            <w:shd w:val="clear" w:color="auto" w:fill="auto"/>
            <w:vAlign w:val="center"/>
          </w:tcPr>
          <w:p w14:paraId="2146167B"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1.1</w:t>
            </w:r>
            <w:r>
              <w:rPr>
                <w:rFonts w:ascii="Arial TUR" w:hAnsi="Arial TUR" w:cs="Arial TUR"/>
                <w:sz w:val="20"/>
                <w:szCs w:val="20"/>
              </w:rPr>
              <w:t xml:space="preserve"> (İç kontrol sistemi ve işleyişi yönetici ve personel tarafından sahiplenilmeli ve desteklenmelidir. )</w:t>
            </w:r>
          </w:p>
        </w:tc>
      </w:tr>
      <w:tr w:rsidR="00BE2002" w14:paraId="6B2451F4" w14:textId="77777777" w:rsidTr="002F46C9">
        <w:trPr>
          <w:trHeight w:val="765"/>
        </w:trPr>
        <w:tc>
          <w:tcPr>
            <w:tcW w:w="3140" w:type="dxa"/>
            <w:shd w:val="clear" w:color="auto" w:fill="auto"/>
            <w:vAlign w:val="center"/>
          </w:tcPr>
          <w:p w14:paraId="61C6DC1C" w14:textId="77777777" w:rsidR="00BE2002" w:rsidRDefault="00317319">
            <w:pPr>
              <w:jc w:val="center"/>
              <w:rPr>
                <w:rFonts w:ascii="Arial TUR" w:hAnsi="Arial TUR" w:cs="Arial TUR"/>
                <w:sz w:val="20"/>
                <w:szCs w:val="20"/>
              </w:rPr>
            </w:pPr>
            <w:r>
              <w:rPr>
                <w:rFonts w:ascii="Arial TUR" w:hAnsi="Arial TUR" w:cs="Arial TUR"/>
                <w:sz w:val="20"/>
                <w:szCs w:val="20"/>
              </w:rPr>
              <w:t>Etik Kurul</w:t>
            </w:r>
            <w:r w:rsidR="001D22E5">
              <w:rPr>
                <w:rFonts w:ascii="Arial TUR" w:hAnsi="Arial TUR" w:cs="Arial TUR"/>
                <w:sz w:val="20"/>
                <w:szCs w:val="20"/>
              </w:rPr>
              <w:t xml:space="preserve"> çalışma usul ve e</w:t>
            </w:r>
            <w:r>
              <w:rPr>
                <w:rFonts w:ascii="Arial TUR" w:hAnsi="Arial TUR" w:cs="Arial TUR"/>
                <w:sz w:val="20"/>
                <w:szCs w:val="20"/>
              </w:rPr>
              <w:t>saslar</w:t>
            </w:r>
            <w:r w:rsidR="001D22E5">
              <w:rPr>
                <w:rFonts w:ascii="Arial TUR" w:hAnsi="Arial TUR" w:cs="Arial TUR"/>
                <w:sz w:val="20"/>
                <w:szCs w:val="20"/>
              </w:rPr>
              <w:t xml:space="preserve"> y</w:t>
            </w:r>
            <w:r w:rsidR="00BE2002">
              <w:rPr>
                <w:rFonts w:ascii="Arial TUR" w:hAnsi="Arial TUR" w:cs="Arial TUR"/>
                <w:sz w:val="20"/>
                <w:szCs w:val="20"/>
              </w:rPr>
              <w:t>önergesi</w:t>
            </w:r>
          </w:p>
        </w:tc>
        <w:tc>
          <w:tcPr>
            <w:tcW w:w="2900" w:type="dxa"/>
            <w:shd w:val="clear" w:color="auto" w:fill="auto"/>
            <w:noWrap/>
            <w:vAlign w:val="center"/>
          </w:tcPr>
          <w:p w14:paraId="24F708A6" w14:textId="77777777" w:rsidR="00BE2002" w:rsidRDefault="00BE2002">
            <w:pPr>
              <w:jc w:val="center"/>
              <w:rPr>
                <w:rFonts w:ascii="Arial TUR" w:hAnsi="Arial TUR" w:cs="Arial TUR"/>
                <w:sz w:val="20"/>
                <w:szCs w:val="20"/>
              </w:rPr>
            </w:pPr>
            <w:r>
              <w:rPr>
                <w:rFonts w:ascii="Arial TUR" w:hAnsi="Arial TUR" w:cs="Arial TUR"/>
                <w:sz w:val="20"/>
                <w:szCs w:val="20"/>
              </w:rPr>
              <w:t>Etik Kurul</w:t>
            </w:r>
          </w:p>
        </w:tc>
        <w:tc>
          <w:tcPr>
            <w:tcW w:w="3160" w:type="dxa"/>
            <w:shd w:val="clear" w:color="auto" w:fill="auto"/>
            <w:vAlign w:val="center"/>
          </w:tcPr>
          <w:p w14:paraId="3413800D"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1.3</w:t>
            </w:r>
            <w:r>
              <w:rPr>
                <w:rFonts w:ascii="Arial TUR" w:hAnsi="Arial TUR" w:cs="Arial TUR"/>
                <w:sz w:val="20"/>
                <w:szCs w:val="20"/>
              </w:rPr>
              <w:t xml:space="preserve"> (Etik kurallar bilinmeli ve tüm faaliyetlerde bu kurallara uyulmalıdır.)</w:t>
            </w:r>
          </w:p>
        </w:tc>
      </w:tr>
      <w:tr w:rsidR="00BE2002" w14:paraId="4791067B" w14:textId="77777777" w:rsidTr="002F46C9">
        <w:trPr>
          <w:trHeight w:val="765"/>
        </w:trPr>
        <w:tc>
          <w:tcPr>
            <w:tcW w:w="3140" w:type="dxa"/>
            <w:shd w:val="clear" w:color="auto" w:fill="auto"/>
            <w:vAlign w:val="center"/>
          </w:tcPr>
          <w:p w14:paraId="6B68F8AC" w14:textId="77777777" w:rsidR="00BE2002" w:rsidRDefault="001D22E5">
            <w:pPr>
              <w:jc w:val="center"/>
              <w:rPr>
                <w:rFonts w:ascii="Arial TUR" w:hAnsi="Arial TUR" w:cs="Arial TUR"/>
                <w:sz w:val="20"/>
                <w:szCs w:val="20"/>
              </w:rPr>
            </w:pPr>
            <w:r>
              <w:rPr>
                <w:rFonts w:ascii="Arial TUR" w:hAnsi="Arial TUR" w:cs="Arial TUR"/>
                <w:sz w:val="20"/>
                <w:szCs w:val="20"/>
              </w:rPr>
              <w:t>Personel ile ilgili uygulamalarda u</w:t>
            </w:r>
            <w:r w:rsidR="00BE2002">
              <w:rPr>
                <w:rFonts w:ascii="Arial TUR" w:hAnsi="Arial TUR" w:cs="Arial TUR"/>
                <w:sz w:val="20"/>
                <w:szCs w:val="20"/>
              </w:rPr>
              <w:t xml:space="preserve">sul ve </w:t>
            </w:r>
            <w:r>
              <w:rPr>
                <w:rFonts w:ascii="Arial TUR" w:hAnsi="Arial TUR" w:cs="Arial TUR"/>
                <w:sz w:val="20"/>
                <w:szCs w:val="20"/>
              </w:rPr>
              <w:t>esaslar y</w:t>
            </w:r>
            <w:r w:rsidR="00BE2002">
              <w:rPr>
                <w:rFonts w:ascii="Arial TUR" w:hAnsi="Arial TUR" w:cs="Arial TUR"/>
                <w:sz w:val="20"/>
                <w:szCs w:val="20"/>
              </w:rPr>
              <w:t>önergesi</w:t>
            </w:r>
          </w:p>
        </w:tc>
        <w:tc>
          <w:tcPr>
            <w:tcW w:w="2900" w:type="dxa"/>
            <w:shd w:val="clear" w:color="auto" w:fill="auto"/>
            <w:noWrap/>
            <w:vAlign w:val="center"/>
          </w:tcPr>
          <w:p w14:paraId="3518C237" w14:textId="77777777" w:rsidR="00BE2002" w:rsidRDefault="00BE2002">
            <w:pPr>
              <w:jc w:val="center"/>
              <w:rPr>
                <w:rFonts w:ascii="Arial TUR" w:hAnsi="Arial TUR" w:cs="Arial TUR"/>
                <w:sz w:val="20"/>
                <w:szCs w:val="20"/>
              </w:rPr>
            </w:pPr>
            <w:r>
              <w:rPr>
                <w:rFonts w:ascii="Arial TUR" w:hAnsi="Arial TUR" w:cs="Arial TUR"/>
                <w:sz w:val="20"/>
                <w:szCs w:val="20"/>
              </w:rPr>
              <w:t>Üst Yönetici</w:t>
            </w:r>
          </w:p>
        </w:tc>
        <w:tc>
          <w:tcPr>
            <w:tcW w:w="3160" w:type="dxa"/>
            <w:shd w:val="clear" w:color="auto" w:fill="auto"/>
            <w:vAlign w:val="center"/>
          </w:tcPr>
          <w:p w14:paraId="11DF88D5"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1.5</w:t>
            </w:r>
            <w:r>
              <w:rPr>
                <w:rFonts w:ascii="Arial TUR" w:hAnsi="Arial TUR" w:cs="Arial TUR"/>
                <w:sz w:val="20"/>
                <w:szCs w:val="20"/>
              </w:rPr>
              <w:t xml:space="preserve"> (İdarenin personeline ve hizmet verilenlere adil ve eşit davranılmalıdır.)</w:t>
            </w:r>
          </w:p>
        </w:tc>
      </w:tr>
      <w:tr w:rsidR="00BE2002" w14:paraId="1738CFA6" w14:textId="77777777" w:rsidTr="002F46C9">
        <w:trPr>
          <w:trHeight w:val="765"/>
        </w:trPr>
        <w:tc>
          <w:tcPr>
            <w:tcW w:w="3140" w:type="dxa"/>
            <w:shd w:val="clear" w:color="auto" w:fill="auto"/>
            <w:noWrap/>
            <w:vAlign w:val="center"/>
          </w:tcPr>
          <w:p w14:paraId="21B271E1" w14:textId="77777777" w:rsidR="00BE2002" w:rsidRDefault="001D22E5">
            <w:pPr>
              <w:jc w:val="center"/>
              <w:rPr>
                <w:rFonts w:ascii="Arial TUR" w:hAnsi="Arial TUR" w:cs="Arial TUR"/>
                <w:sz w:val="20"/>
                <w:szCs w:val="20"/>
              </w:rPr>
            </w:pPr>
            <w:r>
              <w:rPr>
                <w:rFonts w:ascii="Arial TUR" w:hAnsi="Arial TUR" w:cs="Arial TUR"/>
                <w:sz w:val="20"/>
                <w:szCs w:val="20"/>
              </w:rPr>
              <w:t>e-Devlet uygulamaları y</w:t>
            </w:r>
            <w:r w:rsidR="00BE2002">
              <w:rPr>
                <w:rFonts w:ascii="Arial TUR" w:hAnsi="Arial TUR" w:cs="Arial TUR"/>
                <w:sz w:val="20"/>
                <w:szCs w:val="20"/>
              </w:rPr>
              <w:t>önergesi</w:t>
            </w:r>
          </w:p>
        </w:tc>
        <w:tc>
          <w:tcPr>
            <w:tcW w:w="2900" w:type="dxa"/>
            <w:shd w:val="clear" w:color="auto" w:fill="auto"/>
            <w:noWrap/>
            <w:vAlign w:val="center"/>
          </w:tcPr>
          <w:p w14:paraId="55C78C5E" w14:textId="77777777" w:rsidR="00BE2002" w:rsidRDefault="00BE2002">
            <w:pPr>
              <w:jc w:val="center"/>
              <w:rPr>
                <w:rFonts w:ascii="Arial TUR" w:hAnsi="Arial TUR" w:cs="Arial TUR"/>
                <w:sz w:val="20"/>
                <w:szCs w:val="20"/>
              </w:rPr>
            </w:pPr>
            <w:r>
              <w:rPr>
                <w:rFonts w:ascii="Arial TUR" w:hAnsi="Arial TUR" w:cs="Arial TUR"/>
                <w:sz w:val="20"/>
                <w:szCs w:val="20"/>
              </w:rPr>
              <w:t>Üst Yönetici</w:t>
            </w:r>
          </w:p>
        </w:tc>
        <w:tc>
          <w:tcPr>
            <w:tcW w:w="3160" w:type="dxa"/>
            <w:shd w:val="clear" w:color="auto" w:fill="auto"/>
            <w:vAlign w:val="center"/>
          </w:tcPr>
          <w:p w14:paraId="6360E4DD"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1.6</w:t>
            </w:r>
            <w:r>
              <w:rPr>
                <w:rFonts w:ascii="Arial TUR" w:hAnsi="Arial TUR" w:cs="Arial TUR"/>
                <w:sz w:val="20"/>
                <w:szCs w:val="20"/>
              </w:rPr>
              <w:t xml:space="preserve"> (İdarenin faaliyetlerine ilişkin tüm bilgi ve belgeler doğru, tam ve güvenilir olmalıdır.)</w:t>
            </w:r>
          </w:p>
        </w:tc>
      </w:tr>
      <w:tr w:rsidR="00BE2002" w14:paraId="3B5B5F2B" w14:textId="77777777" w:rsidTr="002F46C9">
        <w:trPr>
          <w:trHeight w:val="1275"/>
        </w:trPr>
        <w:tc>
          <w:tcPr>
            <w:tcW w:w="3140" w:type="dxa"/>
            <w:shd w:val="clear" w:color="auto" w:fill="auto"/>
            <w:vAlign w:val="center"/>
          </w:tcPr>
          <w:p w14:paraId="7982D337" w14:textId="77777777" w:rsidR="00BE2002" w:rsidRDefault="001D22E5">
            <w:pPr>
              <w:jc w:val="center"/>
              <w:rPr>
                <w:rFonts w:ascii="Arial TUR" w:hAnsi="Arial TUR" w:cs="Arial TUR"/>
                <w:sz w:val="20"/>
                <w:szCs w:val="20"/>
              </w:rPr>
            </w:pPr>
            <w:r>
              <w:rPr>
                <w:rFonts w:ascii="Arial TUR" w:hAnsi="Arial TUR" w:cs="Arial TUR"/>
                <w:sz w:val="20"/>
                <w:szCs w:val="20"/>
              </w:rPr>
              <w:t>Hassas g</w:t>
            </w:r>
            <w:r w:rsidR="00BE2002">
              <w:rPr>
                <w:rFonts w:ascii="Arial TUR" w:hAnsi="Arial TUR" w:cs="Arial TUR"/>
                <w:sz w:val="20"/>
                <w:szCs w:val="20"/>
              </w:rPr>
              <w:t>örev</w:t>
            </w:r>
            <w:r w:rsidR="001E0B79">
              <w:rPr>
                <w:rFonts w:ascii="Arial TUR" w:hAnsi="Arial TUR" w:cs="Arial TUR"/>
                <w:sz w:val="20"/>
                <w:szCs w:val="20"/>
              </w:rPr>
              <w:t>lerin yürütülmesinde usul ve esa</w:t>
            </w:r>
            <w:r w:rsidR="00BE2002">
              <w:rPr>
                <w:rFonts w:ascii="Arial TUR" w:hAnsi="Arial TUR" w:cs="Arial TUR"/>
                <w:sz w:val="20"/>
                <w:szCs w:val="20"/>
              </w:rPr>
              <w:t>slar yönergesi</w:t>
            </w:r>
          </w:p>
        </w:tc>
        <w:tc>
          <w:tcPr>
            <w:tcW w:w="2900" w:type="dxa"/>
            <w:shd w:val="clear" w:color="auto" w:fill="auto"/>
            <w:noWrap/>
            <w:vAlign w:val="center"/>
          </w:tcPr>
          <w:p w14:paraId="2AEDE2DD" w14:textId="77777777" w:rsidR="00BE2002" w:rsidRDefault="00BE2002">
            <w:pPr>
              <w:jc w:val="center"/>
              <w:rPr>
                <w:rFonts w:ascii="Arial TUR" w:hAnsi="Arial TUR" w:cs="Arial TUR"/>
                <w:sz w:val="20"/>
                <w:szCs w:val="20"/>
              </w:rPr>
            </w:pPr>
            <w:r>
              <w:rPr>
                <w:rFonts w:ascii="Arial TUR" w:hAnsi="Arial TUR" w:cs="Arial TUR"/>
                <w:sz w:val="20"/>
                <w:szCs w:val="20"/>
              </w:rPr>
              <w:t>Kurul(1)</w:t>
            </w:r>
          </w:p>
        </w:tc>
        <w:tc>
          <w:tcPr>
            <w:tcW w:w="3160" w:type="dxa"/>
            <w:shd w:val="clear" w:color="auto" w:fill="auto"/>
            <w:vAlign w:val="center"/>
          </w:tcPr>
          <w:p w14:paraId="0324F1C2"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2.6</w:t>
            </w:r>
            <w:r>
              <w:rPr>
                <w:rFonts w:ascii="Arial TUR" w:hAnsi="Arial TUR" w:cs="Arial TUR"/>
                <w:sz w:val="20"/>
                <w:szCs w:val="20"/>
              </w:rPr>
              <w:t xml:space="preserve"> (İdarenin yöneticileri, faaliyetlerin yürütülmesinde hassas görevlere ilişkin prosedürleri belirlemeli ve personele duyurmalıdır. )</w:t>
            </w:r>
          </w:p>
        </w:tc>
      </w:tr>
      <w:tr w:rsidR="00BE2002" w14:paraId="039D517C" w14:textId="77777777" w:rsidTr="002F46C9">
        <w:trPr>
          <w:trHeight w:val="1020"/>
        </w:trPr>
        <w:tc>
          <w:tcPr>
            <w:tcW w:w="3140" w:type="dxa"/>
            <w:shd w:val="clear" w:color="auto" w:fill="auto"/>
            <w:vAlign w:val="center"/>
          </w:tcPr>
          <w:p w14:paraId="3B5EB73C" w14:textId="77777777" w:rsidR="00BE2002" w:rsidRDefault="00BE2002">
            <w:pPr>
              <w:jc w:val="center"/>
              <w:rPr>
                <w:rFonts w:ascii="Arial TUR" w:hAnsi="Arial TUR" w:cs="Arial TUR"/>
                <w:sz w:val="20"/>
                <w:szCs w:val="20"/>
              </w:rPr>
            </w:pPr>
            <w:r>
              <w:rPr>
                <w:rFonts w:ascii="Arial TUR" w:hAnsi="Arial TUR" w:cs="Arial TUR"/>
                <w:sz w:val="20"/>
                <w:szCs w:val="20"/>
              </w:rPr>
              <w:t>Verilen görevlerin sonucunu izlemeye yönelik mekanizmalar yönergesi</w:t>
            </w:r>
          </w:p>
        </w:tc>
        <w:tc>
          <w:tcPr>
            <w:tcW w:w="2900" w:type="dxa"/>
            <w:shd w:val="clear" w:color="auto" w:fill="auto"/>
            <w:noWrap/>
            <w:vAlign w:val="center"/>
          </w:tcPr>
          <w:p w14:paraId="3BA855A2" w14:textId="77777777" w:rsidR="00BE2002" w:rsidRDefault="00BE2002">
            <w:pPr>
              <w:jc w:val="center"/>
              <w:rPr>
                <w:rFonts w:ascii="Arial TUR" w:hAnsi="Arial TUR" w:cs="Arial TUR"/>
                <w:sz w:val="20"/>
                <w:szCs w:val="20"/>
              </w:rPr>
            </w:pPr>
            <w:r>
              <w:rPr>
                <w:rFonts w:ascii="Arial TUR" w:hAnsi="Arial TUR" w:cs="Arial TUR"/>
                <w:sz w:val="20"/>
                <w:szCs w:val="20"/>
              </w:rPr>
              <w:t>Üst Yönetici</w:t>
            </w:r>
          </w:p>
        </w:tc>
        <w:tc>
          <w:tcPr>
            <w:tcW w:w="3160" w:type="dxa"/>
            <w:shd w:val="clear" w:color="auto" w:fill="auto"/>
            <w:vAlign w:val="center"/>
          </w:tcPr>
          <w:p w14:paraId="43EA03B7"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2.7</w:t>
            </w:r>
            <w:r>
              <w:rPr>
                <w:rFonts w:ascii="Arial TUR" w:hAnsi="Arial TUR" w:cs="Arial TUR"/>
                <w:sz w:val="20"/>
                <w:szCs w:val="20"/>
              </w:rPr>
              <w:t xml:space="preserve"> (Her düzeydeki yöneticiler verilen görevlerin sonucunu izlemeye yönelik mekanizmalar oluşturmalıdır.)</w:t>
            </w:r>
          </w:p>
        </w:tc>
      </w:tr>
      <w:tr w:rsidR="00BE2002" w14:paraId="50549057" w14:textId="77777777" w:rsidTr="002F46C9">
        <w:trPr>
          <w:trHeight w:val="1020"/>
        </w:trPr>
        <w:tc>
          <w:tcPr>
            <w:tcW w:w="3140" w:type="dxa"/>
            <w:shd w:val="clear" w:color="auto" w:fill="auto"/>
            <w:vAlign w:val="center"/>
          </w:tcPr>
          <w:p w14:paraId="454BB8E5" w14:textId="77777777" w:rsidR="00BE2002" w:rsidRDefault="00BE2002">
            <w:pPr>
              <w:jc w:val="center"/>
              <w:rPr>
                <w:rFonts w:ascii="Arial TUR" w:hAnsi="Arial TUR" w:cs="Arial TUR"/>
                <w:sz w:val="20"/>
                <w:szCs w:val="20"/>
              </w:rPr>
            </w:pPr>
            <w:r>
              <w:rPr>
                <w:rFonts w:ascii="Arial TUR" w:hAnsi="Arial TUR" w:cs="Arial TUR"/>
                <w:sz w:val="20"/>
                <w:szCs w:val="20"/>
              </w:rPr>
              <w:t>Görevde yükselme yönergesi</w:t>
            </w:r>
          </w:p>
        </w:tc>
        <w:tc>
          <w:tcPr>
            <w:tcW w:w="2900" w:type="dxa"/>
            <w:shd w:val="clear" w:color="auto" w:fill="auto"/>
            <w:noWrap/>
            <w:vAlign w:val="center"/>
          </w:tcPr>
          <w:p w14:paraId="05010189" w14:textId="77777777" w:rsidR="00BE2002" w:rsidRDefault="00BE2002">
            <w:pPr>
              <w:jc w:val="center"/>
              <w:rPr>
                <w:rFonts w:ascii="Arial TUR" w:hAnsi="Arial TUR" w:cs="Arial TUR"/>
                <w:sz w:val="20"/>
                <w:szCs w:val="20"/>
              </w:rPr>
            </w:pPr>
            <w:r>
              <w:rPr>
                <w:rFonts w:ascii="Arial TUR" w:hAnsi="Arial TUR" w:cs="Arial TUR"/>
                <w:sz w:val="20"/>
                <w:szCs w:val="20"/>
              </w:rPr>
              <w:t>Üst Yönetici</w:t>
            </w:r>
          </w:p>
        </w:tc>
        <w:tc>
          <w:tcPr>
            <w:tcW w:w="3160" w:type="dxa"/>
            <w:shd w:val="clear" w:color="auto" w:fill="auto"/>
            <w:vAlign w:val="center"/>
          </w:tcPr>
          <w:p w14:paraId="12A49E2B"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3.1</w:t>
            </w:r>
            <w:r>
              <w:rPr>
                <w:rFonts w:ascii="Arial TUR" w:hAnsi="Arial TUR" w:cs="Arial TUR"/>
                <w:sz w:val="20"/>
                <w:szCs w:val="20"/>
              </w:rPr>
              <w:t xml:space="preserve"> (İnsan kaynakları yönetimi, idarenin amaç ve hedeflerinin gerçekleşmesini sağlamaya yönelik olmalıdır.)</w:t>
            </w:r>
          </w:p>
        </w:tc>
      </w:tr>
      <w:tr w:rsidR="00BE2002" w14:paraId="50EBD0F0" w14:textId="77777777" w:rsidTr="002F46C9">
        <w:trPr>
          <w:trHeight w:val="1020"/>
        </w:trPr>
        <w:tc>
          <w:tcPr>
            <w:tcW w:w="3140" w:type="dxa"/>
            <w:shd w:val="clear" w:color="auto" w:fill="auto"/>
            <w:vAlign w:val="center"/>
          </w:tcPr>
          <w:p w14:paraId="573246B3" w14:textId="77777777" w:rsidR="00BE2002" w:rsidRDefault="001D22E5">
            <w:pPr>
              <w:jc w:val="center"/>
              <w:rPr>
                <w:rFonts w:ascii="Arial TUR" w:hAnsi="Arial TUR" w:cs="Arial TUR"/>
                <w:sz w:val="20"/>
                <w:szCs w:val="20"/>
              </w:rPr>
            </w:pPr>
            <w:r>
              <w:rPr>
                <w:rFonts w:ascii="Arial TUR" w:hAnsi="Arial TUR" w:cs="Arial TUR"/>
                <w:sz w:val="20"/>
                <w:szCs w:val="20"/>
              </w:rPr>
              <w:t>Öğretim ü</w:t>
            </w:r>
            <w:r w:rsidR="00BE2002">
              <w:rPr>
                <w:rFonts w:ascii="Arial TUR" w:hAnsi="Arial TUR" w:cs="Arial TUR"/>
                <w:sz w:val="20"/>
                <w:szCs w:val="20"/>
              </w:rPr>
              <w:t>yeliği atama yönergesi</w:t>
            </w:r>
          </w:p>
        </w:tc>
        <w:tc>
          <w:tcPr>
            <w:tcW w:w="2900" w:type="dxa"/>
            <w:shd w:val="clear" w:color="auto" w:fill="auto"/>
            <w:noWrap/>
            <w:vAlign w:val="center"/>
          </w:tcPr>
          <w:p w14:paraId="3ECF2CD9" w14:textId="77777777" w:rsidR="00BE2002" w:rsidRDefault="00BE2002">
            <w:pPr>
              <w:jc w:val="center"/>
              <w:rPr>
                <w:rFonts w:ascii="Arial TUR" w:hAnsi="Arial TUR" w:cs="Arial TUR"/>
                <w:sz w:val="20"/>
                <w:szCs w:val="20"/>
              </w:rPr>
            </w:pPr>
            <w:r>
              <w:rPr>
                <w:rFonts w:ascii="Arial TUR" w:hAnsi="Arial TUR" w:cs="Arial TUR"/>
                <w:sz w:val="20"/>
                <w:szCs w:val="20"/>
              </w:rPr>
              <w:t>Üst Yönetici</w:t>
            </w:r>
          </w:p>
        </w:tc>
        <w:tc>
          <w:tcPr>
            <w:tcW w:w="3160" w:type="dxa"/>
            <w:shd w:val="clear" w:color="auto" w:fill="auto"/>
            <w:vAlign w:val="center"/>
          </w:tcPr>
          <w:p w14:paraId="2CF86949"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3.1</w:t>
            </w:r>
            <w:r>
              <w:rPr>
                <w:rFonts w:ascii="Arial TUR" w:hAnsi="Arial TUR" w:cs="Arial TUR"/>
                <w:sz w:val="20"/>
                <w:szCs w:val="20"/>
              </w:rPr>
              <w:t xml:space="preserve"> (İnsan kaynakları yönetimi, idarenin amaç ve hedeflerinin gerçekleşmesini sağlamaya yönelik olmalıdır.)</w:t>
            </w:r>
          </w:p>
        </w:tc>
      </w:tr>
      <w:tr w:rsidR="00BE2002" w14:paraId="54AB43FD" w14:textId="77777777" w:rsidTr="002F46C9">
        <w:trPr>
          <w:trHeight w:val="1020"/>
        </w:trPr>
        <w:tc>
          <w:tcPr>
            <w:tcW w:w="3140" w:type="dxa"/>
            <w:shd w:val="clear" w:color="auto" w:fill="auto"/>
            <w:vAlign w:val="center"/>
          </w:tcPr>
          <w:p w14:paraId="01BB629B" w14:textId="77777777" w:rsidR="00BE2002" w:rsidRDefault="00BE2002">
            <w:pPr>
              <w:jc w:val="center"/>
              <w:rPr>
                <w:rFonts w:ascii="Arial TUR" w:hAnsi="Arial TUR" w:cs="Arial TUR"/>
                <w:sz w:val="20"/>
                <w:szCs w:val="20"/>
              </w:rPr>
            </w:pPr>
            <w:r>
              <w:rPr>
                <w:rFonts w:ascii="Arial TUR" w:hAnsi="Arial TUR" w:cs="Arial TUR"/>
                <w:sz w:val="20"/>
                <w:szCs w:val="20"/>
              </w:rPr>
              <w:t xml:space="preserve">Kadro ve </w:t>
            </w:r>
            <w:r w:rsidR="001D22E5">
              <w:rPr>
                <w:rFonts w:ascii="Arial TUR" w:hAnsi="Arial TUR" w:cs="Arial TUR"/>
                <w:sz w:val="20"/>
                <w:szCs w:val="20"/>
              </w:rPr>
              <w:t>personel d</w:t>
            </w:r>
            <w:r>
              <w:rPr>
                <w:rFonts w:ascii="Arial TUR" w:hAnsi="Arial TUR" w:cs="Arial TUR"/>
                <w:sz w:val="20"/>
                <w:szCs w:val="20"/>
              </w:rPr>
              <w:t xml:space="preserve">ağılım </w:t>
            </w:r>
            <w:r w:rsidR="001D22E5">
              <w:rPr>
                <w:rFonts w:ascii="Arial TUR" w:hAnsi="Arial TUR" w:cs="Arial TUR"/>
                <w:sz w:val="20"/>
                <w:szCs w:val="20"/>
              </w:rPr>
              <w:t>y</w:t>
            </w:r>
            <w:r w:rsidR="00317319">
              <w:rPr>
                <w:rFonts w:ascii="Arial TUR" w:hAnsi="Arial TUR" w:cs="Arial TUR"/>
                <w:sz w:val="20"/>
                <w:szCs w:val="20"/>
              </w:rPr>
              <w:t>önergesi</w:t>
            </w:r>
          </w:p>
        </w:tc>
        <w:tc>
          <w:tcPr>
            <w:tcW w:w="2900" w:type="dxa"/>
            <w:shd w:val="clear" w:color="auto" w:fill="auto"/>
            <w:noWrap/>
            <w:vAlign w:val="center"/>
          </w:tcPr>
          <w:p w14:paraId="0CC27881" w14:textId="77777777" w:rsidR="00BE2002" w:rsidRDefault="00BE2002">
            <w:pPr>
              <w:jc w:val="center"/>
              <w:rPr>
                <w:rFonts w:ascii="Arial TUR" w:hAnsi="Arial TUR" w:cs="Arial TUR"/>
                <w:sz w:val="20"/>
                <w:szCs w:val="20"/>
              </w:rPr>
            </w:pPr>
            <w:r>
              <w:rPr>
                <w:rFonts w:ascii="Arial TUR" w:hAnsi="Arial TUR" w:cs="Arial TUR"/>
                <w:sz w:val="20"/>
                <w:szCs w:val="20"/>
              </w:rPr>
              <w:t>Genel Sekreterlik</w:t>
            </w:r>
          </w:p>
        </w:tc>
        <w:tc>
          <w:tcPr>
            <w:tcW w:w="3160" w:type="dxa"/>
            <w:shd w:val="clear" w:color="auto" w:fill="auto"/>
            <w:vAlign w:val="center"/>
          </w:tcPr>
          <w:p w14:paraId="1B959614"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3.1</w:t>
            </w:r>
            <w:r>
              <w:rPr>
                <w:rFonts w:ascii="Arial TUR" w:hAnsi="Arial TUR" w:cs="Arial TUR"/>
                <w:sz w:val="20"/>
                <w:szCs w:val="20"/>
              </w:rPr>
              <w:t xml:space="preserve"> (İnsan kaynakları yönetimi, idarenin amaç ve hedeflerinin gerçekleşmesini sağlamaya yönelik olmalıdır.)</w:t>
            </w:r>
          </w:p>
        </w:tc>
      </w:tr>
      <w:tr w:rsidR="00BE2002" w14:paraId="475DFBE1" w14:textId="77777777" w:rsidTr="002F46C9">
        <w:trPr>
          <w:trHeight w:val="2040"/>
        </w:trPr>
        <w:tc>
          <w:tcPr>
            <w:tcW w:w="3140" w:type="dxa"/>
            <w:shd w:val="clear" w:color="auto" w:fill="auto"/>
            <w:vAlign w:val="center"/>
          </w:tcPr>
          <w:p w14:paraId="495C1D7C" w14:textId="77777777" w:rsidR="00BE2002" w:rsidRDefault="00BE2002">
            <w:pPr>
              <w:jc w:val="center"/>
              <w:rPr>
                <w:rFonts w:ascii="Arial TUR" w:hAnsi="Arial TUR" w:cs="Arial TUR"/>
                <w:sz w:val="20"/>
                <w:szCs w:val="20"/>
              </w:rPr>
            </w:pPr>
            <w:r>
              <w:rPr>
                <w:rFonts w:ascii="Arial TUR" w:hAnsi="Arial TUR" w:cs="Arial TUR"/>
                <w:sz w:val="20"/>
                <w:szCs w:val="20"/>
              </w:rPr>
              <w:t>Personel için ödüllendirme mekanizmaları yönergesi</w:t>
            </w:r>
          </w:p>
        </w:tc>
        <w:tc>
          <w:tcPr>
            <w:tcW w:w="2900" w:type="dxa"/>
            <w:shd w:val="clear" w:color="auto" w:fill="auto"/>
            <w:noWrap/>
            <w:vAlign w:val="center"/>
          </w:tcPr>
          <w:p w14:paraId="6DE3F4A9" w14:textId="77777777" w:rsidR="00BE2002" w:rsidRDefault="00BE2002">
            <w:pPr>
              <w:jc w:val="center"/>
              <w:rPr>
                <w:rFonts w:ascii="Arial TUR" w:hAnsi="Arial TUR" w:cs="Arial TUR"/>
                <w:sz w:val="20"/>
                <w:szCs w:val="20"/>
              </w:rPr>
            </w:pPr>
            <w:r>
              <w:rPr>
                <w:rFonts w:ascii="Arial TUR" w:hAnsi="Arial TUR" w:cs="Arial TUR"/>
                <w:sz w:val="20"/>
                <w:szCs w:val="20"/>
              </w:rPr>
              <w:t>Personel D.Bşk.</w:t>
            </w:r>
          </w:p>
        </w:tc>
        <w:tc>
          <w:tcPr>
            <w:tcW w:w="3160" w:type="dxa"/>
            <w:shd w:val="clear" w:color="auto" w:fill="auto"/>
            <w:vAlign w:val="center"/>
          </w:tcPr>
          <w:p w14:paraId="5D2DF6B2"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3.7</w:t>
            </w:r>
            <w:r>
              <w:rPr>
                <w:rFonts w:ascii="Arial TUR" w:hAnsi="Arial TUR" w:cs="Arial TUR"/>
                <w:sz w:val="20"/>
                <w:szCs w:val="20"/>
              </w:rPr>
              <w:t xml:space="preserve"> (Personel istihdamı, yer değiştirme, üst görevlere atanma, eğitim, performans değerlendirmesi, özlük hakları gibi insan kaynakları yönetimine ilişkin önemli hususlar yazılı olarak belirlenmiş olmalı ve personele duyurulmalıdır.)</w:t>
            </w:r>
          </w:p>
        </w:tc>
      </w:tr>
      <w:tr w:rsidR="00BE2002" w14:paraId="27951E03" w14:textId="77777777" w:rsidTr="002F46C9">
        <w:trPr>
          <w:trHeight w:val="765"/>
        </w:trPr>
        <w:tc>
          <w:tcPr>
            <w:tcW w:w="3140" w:type="dxa"/>
            <w:shd w:val="clear" w:color="auto" w:fill="auto"/>
            <w:vAlign w:val="center"/>
          </w:tcPr>
          <w:p w14:paraId="7B94D22F" w14:textId="77777777" w:rsidR="00BE2002" w:rsidRDefault="00BE2002">
            <w:pPr>
              <w:jc w:val="center"/>
              <w:rPr>
                <w:rFonts w:ascii="Arial TUR" w:hAnsi="Arial TUR" w:cs="Arial TUR"/>
                <w:sz w:val="20"/>
                <w:szCs w:val="20"/>
              </w:rPr>
            </w:pPr>
            <w:r>
              <w:rPr>
                <w:rFonts w:ascii="Arial TUR" w:hAnsi="Arial TUR" w:cs="Arial TUR"/>
                <w:sz w:val="20"/>
                <w:szCs w:val="20"/>
              </w:rPr>
              <w:t>İmza yetkileri yönergesi</w:t>
            </w:r>
          </w:p>
        </w:tc>
        <w:tc>
          <w:tcPr>
            <w:tcW w:w="2900" w:type="dxa"/>
            <w:shd w:val="clear" w:color="auto" w:fill="auto"/>
            <w:noWrap/>
            <w:vAlign w:val="center"/>
          </w:tcPr>
          <w:p w14:paraId="1750410C" w14:textId="77777777" w:rsidR="00BE2002" w:rsidRDefault="00BE2002">
            <w:pPr>
              <w:jc w:val="center"/>
              <w:rPr>
                <w:rFonts w:ascii="Arial TUR" w:hAnsi="Arial TUR" w:cs="Arial TUR"/>
                <w:sz w:val="20"/>
                <w:szCs w:val="20"/>
              </w:rPr>
            </w:pPr>
            <w:r>
              <w:rPr>
                <w:rFonts w:ascii="Arial TUR" w:hAnsi="Arial TUR" w:cs="Arial TUR"/>
                <w:sz w:val="20"/>
                <w:szCs w:val="20"/>
              </w:rPr>
              <w:t>Personel D.Bşk.</w:t>
            </w:r>
          </w:p>
        </w:tc>
        <w:tc>
          <w:tcPr>
            <w:tcW w:w="3160" w:type="dxa"/>
            <w:shd w:val="clear" w:color="auto" w:fill="auto"/>
            <w:vAlign w:val="center"/>
          </w:tcPr>
          <w:p w14:paraId="7CDC3974" w14:textId="77777777" w:rsidR="00BE2002" w:rsidRDefault="00BE2002">
            <w:pPr>
              <w:jc w:val="center"/>
              <w:rPr>
                <w:rFonts w:ascii="Arial TUR" w:hAnsi="Arial TUR" w:cs="Arial TUR"/>
                <w:b/>
                <w:bCs/>
                <w:sz w:val="20"/>
                <w:szCs w:val="20"/>
              </w:rPr>
            </w:pPr>
            <w:r>
              <w:rPr>
                <w:rFonts w:ascii="Arial TUR" w:hAnsi="Arial TUR" w:cs="Arial TUR"/>
                <w:b/>
                <w:bCs/>
                <w:sz w:val="20"/>
                <w:szCs w:val="20"/>
              </w:rPr>
              <w:t xml:space="preserve">KOS 4.1 </w:t>
            </w:r>
            <w:r>
              <w:rPr>
                <w:rFonts w:ascii="Arial TUR" w:hAnsi="Arial TUR" w:cs="Arial TUR"/>
                <w:sz w:val="20"/>
                <w:szCs w:val="20"/>
              </w:rPr>
              <w:t>(İş akış süreçlerindeki imza ve onay mercileri belirlenmeli ve personele duyurulmalıdır.)</w:t>
            </w:r>
          </w:p>
        </w:tc>
      </w:tr>
      <w:tr w:rsidR="00BE2002" w14:paraId="125BA576" w14:textId="77777777" w:rsidTr="002F46C9">
        <w:trPr>
          <w:trHeight w:val="1530"/>
        </w:trPr>
        <w:tc>
          <w:tcPr>
            <w:tcW w:w="3140" w:type="dxa"/>
            <w:shd w:val="clear" w:color="auto" w:fill="auto"/>
            <w:vAlign w:val="center"/>
          </w:tcPr>
          <w:p w14:paraId="1EAD3122" w14:textId="77777777" w:rsidR="00BE2002" w:rsidRDefault="00317319">
            <w:pPr>
              <w:jc w:val="center"/>
              <w:rPr>
                <w:rFonts w:ascii="Arial TUR" w:hAnsi="Arial TUR" w:cs="Arial TUR"/>
                <w:sz w:val="20"/>
                <w:szCs w:val="20"/>
              </w:rPr>
            </w:pPr>
            <w:r>
              <w:rPr>
                <w:rFonts w:ascii="Arial TUR" w:hAnsi="Arial TUR" w:cs="Arial TUR"/>
                <w:sz w:val="20"/>
                <w:szCs w:val="20"/>
              </w:rPr>
              <w:lastRenderedPageBreak/>
              <w:t>Yetki dev</w:t>
            </w:r>
            <w:r w:rsidR="00BE2002">
              <w:rPr>
                <w:rFonts w:ascii="Arial TUR" w:hAnsi="Arial TUR" w:cs="Arial TUR"/>
                <w:sz w:val="20"/>
                <w:szCs w:val="20"/>
              </w:rPr>
              <w:t xml:space="preserve">rine ilişkin esaslar </w:t>
            </w:r>
            <w:r w:rsidR="001D22E5">
              <w:rPr>
                <w:rFonts w:ascii="Arial TUR" w:hAnsi="Arial TUR" w:cs="Arial TUR"/>
                <w:sz w:val="20"/>
                <w:szCs w:val="20"/>
              </w:rPr>
              <w:t>y</w:t>
            </w:r>
            <w:r>
              <w:rPr>
                <w:rFonts w:ascii="Arial TUR" w:hAnsi="Arial TUR" w:cs="Arial TUR"/>
                <w:sz w:val="20"/>
                <w:szCs w:val="20"/>
              </w:rPr>
              <w:t>önergesi</w:t>
            </w:r>
          </w:p>
        </w:tc>
        <w:tc>
          <w:tcPr>
            <w:tcW w:w="2900" w:type="dxa"/>
            <w:shd w:val="clear" w:color="auto" w:fill="auto"/>
            <w:noWrap/>
            <w:vAlign w:val="center"/>
          </w:tcPr>
          <w:p w14:paraId="7542A93C" w14:textId="77777777" w:rsidR="00BE2002" w:rsidRDefault="00BE2002">
            <w:pPr>
              <w:jc w:val="center"/>
              <w:rPr>
                <w:rFonts w:ascii="Arial TUR" w:hAnsi="Arial TUR" w:cs="Arial TUR"/>
                <w:sz w:val="20"/>
                <w:szCs w:val="20"/>
              </w:rPr>
            </w:pPr>
            <w:r>
              <w:rPr>
                <w:rFonts w:ascii="Arial TUR" w:hAnsi="Arial TUR" w:cs="Arial TUR"/>
                <w:sz w:val="20"/>
                <w:szCs w:val="20"/>
              </w:rPr>
              <w:t>Üst Yönetici</w:t>
            </w:r>
          </w:p>
        </w:tc>
        <w:tc>
          <w:tcPr>
            <w:tcW w:w="3160" w:type="dxa"/>
            <w:shd w:val="clear" w:color="auto" w:fill="auto"/>
            <w:vAlign w:val="center"/>
          </w:tcPr>
          <w:p w14:paraId="1963525E" w14:textId="77777777" w:rsidR="00BE2002" w:rsidRDefault="00BE2002">
            <w:pPr>
              <w:jc w:val="center"/>
              <w:rPr>
                <w:rFonts w:ascii="Arial TUR" w:hAnsi="Arial TUR" w:cs="Arial TUR"/>
                <w:b/>
                <w:bCs/>
                <w:sz w:val="20"/>
                <w:szCs w:val="20"/>
              </w:rPr>
            </w:pPr>
            <w:r>
              <w:rPr>
                <w:rFonts w:ascii="Arial TUR" w:hAnsi="Arial TUR" w:cs="Arial TUR"/>
                <w:b/>
                <w:bCs/>
                <w:sz w:val="20"/>
                <w:szCs w:val="20"/>
              </w:rPr>
              <w:t>KOS 4.2</w:t>
            </w:r>
            <w:r>
              <w:rPr>
                <w:rFonts w:ascii="Arial TUR" w:hAnsi="Arial TUR" w:cs="Arial TUR"/>
                <w:sz w:val="20"/>
                <w:szCs w:val="20"/>
              </w:rPr>
              <w:t xml:space="preserve"> (Yetki devirleri, üst yönetici tarafından belirlenen esaslar çerçevesinde devredilen yetkinin sınırlarını gösterecek şekilde yazılı olarak belirlenmeli ve ilgililere bildirilmelidir.)</w:t>
            </w:r>
          </w:p>
        </w:tc>
      </w:tr>
      <w:tr w:rsidR="00BE2002" w14:paraId="63056E24" w14:textId="77777777" w:rsidTr="002F46C9">
        <w:trPr>
          <w:trHeight w:val="2550"/>
        </w:trPr>
        <w:tc>
          <w:tcPr>
            <w:tcW w:w="3140" w:type="dxa"/>
            <w:shd w:val="clear" w:color="auto" w:fill="auto"/>
            <w:vAlign w:val="center"/>
          </w:tcPr>
          <w:p w14:paraId="60E75404" w14:textId="77777777" w:rsidR="00BE2002" w:rsidRDefault="00BE2002">
            <w:pPr>
              <w:jc w:val="center"/>
              <w:rPr>
                <w:rFonts w:ascii="Arial TUR" w:hAnsi="Arial TUR" w:cs="Arial TUR"/>
                <w:sz w:val="20"/>
                <w:szCs w:val="20"/>
              </w:rPr>
            </w:pPr>
            <w:r>
              <w:rPr>
                <w:rFonts w:ascii="Arial TUR" w:hAnsi="Arial TUR" w:cs="Arial TUR"/>
                <w:sz w:val="20"/>
                <w:szCs w:val="20"/>
              </w:rPr>
              <w:t>Her bir faaliyet ve riskleri için uygun kontrol strateji ve yöntemleri belirleyen yönerge</w:t>
            </w:r>
          </w:p>
        </w:tc>
        <w:tc>
          <w:tcPr>
            <w:tcW w:w="2900" w:type="dxa"/>
            <w:shd w:val="clear" w:color="auto" w:fill="auto"/>
            <w:noWrap/>
            <w:vAlign w:val="center"/>
          </w:tcPr>
          <w:p w14:paraId="258F077B" w14:textId="77777777" w:rsidR="00BE2002" w:rsidRDefault="00BE2002">
            <w:pPr>
              <w:jc w:val="center"/>
              <w:rPr>
                <w:rFonts w:ascii="Arial TUR" w:hAnsi="Arial TUR" w:cs="Arial TUR"/>
                <w:sz w:val="20"/>
                <w:szCs w:val="20"/>
              </w:rPr>
            </w:pPr>
            <w:r>
              <w:rPr>
                <w:rFonts w:ascii="Arial TUR" w:hAnsi="Arial TUR" w:cs="Arial TUR"/>
                <w:sz w:val="20"/>
                <w:szCs w:val="20"/>
              </w:rPr>
              <w:t>K</w:t>
            </w:r>
            <w:r w:rsidR="001E0B79">
              <w:rPr>
                <w:rFonts w:ascii="Arial TUR" w:hAnsi="Arial TUR" w:cs="Arial TUR"/>
                <w:sz w:val="20"/>
                <w:szCs w:val="20"/>
              </w:rPr>
              <w:t>urul</w:t>
            </w:r>
            <w:r>
              <w:rPr>
                <w:rFonts w:ascii="Arial TUR" w:hAnsi="Arial TUR" w:cs="Arial TUR"/>
                <w:sz w:val="20"/>
                <w:szCs w:val="20"/>
              </w:rPr>
              <w:t xml:space="preserve"> (5)</w:t>
            </w:r>
          </w:p>
        </w:tc>
        <w:tc>
          <w:tcPr>
            <w:tcW w:w="3160" w:type="dxa"/>
            <w:shd w:val="clear" w:color="auto" w:fill="auto"/>
            <w:vAlign w:val="center"/>
          </w:tcPr>
          <w:p w14:paraId="7B1EADFB" w14:textId="77777777" w:rsidR="00BE2002" w:rsidRDefault="00BE2002">
            <w:pPr>
              <w:jc w:val="center"/>
              <w:rPr>
                <w:rFonts w:ascii="Arial TUR" w:hAnsi="Arial TUR" w:cs="Arial TUR"/>
                <w:b/>
                <w:bCs/>
                <w:sz w:val="20"/>
                <w:szCs w:val="20"/>
              </w:rPr>
            </w:pPr>
            <w:r>
              <w:rPr>
                <w:rFonts w:ascii="Arial TUR" w:hAnsi="Arial TUR" w:cs="Arial TUR"/>
                <w:b/>
                <w:bCs/>
                <w:sz w:val="20"/>
                <w:szCs w:val="20"/>
              </w:rPr>
              <w:t>KFS 7.1</w:t>
            </w:r>
            <w:r>
              <w:rPr>
                <w:rFonts w:ascii="Arial TUR" w:hAnsi="Arial TUR" w:cs="Arial TUR"/>
                <w:sz w:val="20"/>
                <w:szCs w:val="20"/>
              </w:rPr>
              <w:t xml:space="preserve"> (Her bir faaliyet ve riskleri için uygun kontrol strateji ve yöntemleri (düzenli gözden geçirme, örnekleme yoluyla kontrol, karşılaştırma, onaylama, raporlama, koordinasyon, doğrulama, analiz etme, yetkilendirme, gözetim, inceleme, izleme v.b.) belirlenmeli ve uygulanmalıdır.)</w:t>
            </w:r>
          </w:p>
        </w:tc>
      </w:tr>
      <w:tr w:rsidR="00BE2002" w14:paraId="1A7B9036" w14:textId="77777777" w:rsidTr="002F46C9">
        <w:trPr>
          <w:trHeight w:val="765"/>
        </w:trPr>
        <w:tc>
          <w:tcPr>
            <w:tcW w:w="3140" w:type="dxa"/>
            <w:shd w:val="clear" w:color="auto" w:fill="auto"/>
            <w:vAlign w:val="center"/>
          </w:tcPr>
          <w:p w14:paraId="625F53F0" w14:textId="77777777" w:rsidR="00BE2002" w:rsidRDefault="00BE2002">
            <w:pPr>
              <w:jc w:val="center"/>
              <w:rPr>
                <w:rFonts w:ascii="Arial TUR" w:hAnsi="Arial TUR" w:cs="Arial TUR"/>
                <w:sz w:val="20"/>
                <w:szCs w:val="20"/>
              </w:rPr>
            </w:pPr>
            <w:r>
              <w:rPr>
                <w:rFonts w:ascii="Arial TUR" w:hAnsi="Arial TUR" w:cs="Arial TUR"/>
                <w:sz w:val="20"/>
                <w:szCs w:val="20"/>
              </w:rPr>
              <w:t>Mali ve mali olmayan işlemler için ayrı ayrı iş akış şemaları yapmayı sağlayacak yönerge</w:t>
            </w:r>
          </w:p>
        </w:tc>
        <w:tc>
          <w:tcPr>
            <w:tcW w:w="2900" w:type="dxa"/>
            <w:shd w:val="clear" w:color="auto" w:fill="auto"/>
            <w:noWrap/>
            <w:vAlign w:val="center"/>
          </w:tcPr>
          <w:p w14:paraId="7E23F780" w14:textId="77777777" w:rsidR="00BE2002" w:rsidRDefault="00F5186D">
            <w:pPr>
              <w:jc w:val="center"/>
              <w:rPr>
                <w:rFonts w:ascii="Arial TUR" w:hAnsi="Arial TUR" w:cs="Arial TUR"/>
                <w:sz w:val="20"/>
                <w:szCs w:val="20"/>
              </w:rPr>
            </w:pPr>
            <w:r>
              <w:rPr>
                <w:rFonts w:ascii="Arial TUR" w:hAnsi="Arial TUR" w:cs="Arial TUR"/>
                <w:sz w:val="20"/>
                <w:szCs w:val="20"/>
              </w:rPr>
              <w:t>K</w:t>
            </w:r>
            <w:r w:rsidR="001E0B79">
              <w:rPr>
                <w:rFonts w:ascii="Arial TUR" w:hAnsi="Arial TUR" w:cs="Arial TUR"/>
                <w:sz w:val="20"/>
                <w:szCs w:val="20"/>
              </w:rPr>
              <w:t>urul</w:t>
            </w:r>
            <w:r>
              <w:rPr>
                <w:rFonts w:ascii="Arial TUR" w:hAnsi="Arial TUR" w:cs="Arial TUR"/>
                <w:sz w:val="20"/>
                <w:szCs w:val="20"/>
              </w:rPr>
              <w:t xml:space="preserve"> (1</w:t>
            </w:r>
            <w:r w:rsidR="00BE2002">
              <w:rPr>
                <w:rFonts w:ascii="Arial TUR" w:hAnsi="Arial TUR" w:cs="Arial TUR"/>
                <w:sz w:val="20"/>
                <w:szCs w:val="20"/>
              </w:rPr>
              <w:t>)</w:t>
            </w:r>
          </w:p>
        </w:tc>
        <w:tc>
          <w:tcPr>
            <w:tcW w:w="3160" w:type="dxa"/>
            <w:shd w:val="clear" w:color="auto" w:fill="auto"/>
            <w:vAlign w:val="center"/>
          </w:tcPr>
          <w:p w14:paraId="44DAD71F" w14:textId="77777777" w:rsidR="00BE2002" w:rsidRDefault="00BE2002">
            <w:pPr>
              <w:jc w:val="center"/>
              <w:rPr>
                <w:rFonts w:ascii="Arial TUR" w:hAnsi="Arial TUR" w:cs="Arial TUR"/>
                <w:b/>
                <w:bCs/>
                <w:sz w:val="20"/>
                <w:szCs w:val="20"/>
              </w:rPr>
            </w:pPr>
            <w:r>
              <w:rPr>
                <w:rFonts w:ascii="Arial TUR" w:hAnsi="Arial TUR" w:cs="Arial TUR"/>
                <w:b/>
                <w:bCs/>
                <w:sz w:val="20"/>
                <w:szCs w:val="20"/>
              </w:rPr>
              <w:t>KFS 8.1</w:t>
            </w:r>
            <w:r>
              <w:rPr>
                <w:rFonts w:ascii="Arial TUR" w:hAnsi="Arial TUR" w:cs="Arial TUR"/>
                <w:sz w:val="20"/>
                <w:szCs w:val="20"/>
              </w:rPr>
              <w:t xml:space="preserve"> (İdareler, faaliyetleri ile mali karar ve işlemleri hakkında yazılı prosedürler belirlemelidir.)</w:t>
            </w:r>
          </w:p>
        </w:tc>
      </w:tr>
      <w:tr w:rsidR="00BE2002" w14:paraId="4F8E8738" w14:textId="77777777" w:rsidTr="002F46C9">
        <w:trPr>
          <w:trHeight w:val="2295"/>
        </w:trPr>
        <w:tc>
          <w:tcPr>
            <w:tcW w:w="3140" w:type="dxa"/>
            <w:shd w:val="clear" w:color="auto" w:fill="auto"/>
            <w:vAlign w:val="center"/>
          </w:tcPr>
          <w:p w14:paraId="11583A31" w14:textId="77777777" w:rsidR="00BE2002" w:rsidRDefault="00BE2002">
            <w:pPr>
              <w:jc w:val="center"/>
              <w:rPr>
                <w:rFonts w:ascii="Arial TUR" w:hAnsi="Arial TUR" w:cs="Arial TUR"/>
                <w:sz w:val="20"/>
                <w:szCs w:val="20"/>
              </w:rPr>
            </w:pPr>
            <w:r>
              <w:rPr>
                <w:rFonts w:ascii="Arial TUR" w:hAnsi="Arial TUR" w:cs="Arial TUR"/>
                <w:sz w:val="20"/>
                <w:szCs w:val="20"/>
              </w:rPr>
              <w:t>Faaliyetlerin sürekliliğini etkileyen nedenlere karşı alınması gereken önlemlerin planlanmasına ilişkin usül ve esaslar yönergesi</w:t>
            </w:r>
          </w:p>
        </w:tc>
        <w:tc>
          <w:tcPr>
            <w:tcW w:w="2900" w:type="dxa"/>
            <w:shd w:val="clear" w:color="auto" w:fill="auto"/>
            <w:noWrap/>
            <w:vAlign w:val="center"/>
          </w:tcPr>
          <w:p w14:paraId="00BD23B9" w14:textId="77777777" w:rsidR="00BE2002" w:rsidRDefault="00BE2002">
            <w:pPr>
              <w:jc w:val="center"/>
              <w:rPr>
                <w:rFonts w:ascii="Arial TUR" w:hAnsi="Arial TUR" w:cs="Arial TUR"/>
                <w:sz w:val="20"/>
                <w:szCs w:val="20"/>
              </w:rPr>
            </w:pPr>
            <w:r>
              <w:rPr>
                <w:rFonts w:ascii="Arial TUR" w:hAnsi="Arial TUR" w:cs="Arial TUR"/>
                <w:sz w:val="20"/>
                <w:szCs w:val="20"/>
              </w:rPr>
              <w:t>Genel Sekreterlik</w:t>
            </w:r>
          </w:p>
        </w:tc>
        <w:tc>
          <w:tcPr>
            <w:tcW w:w="3160" w:type="dxa"/>
            <w:shd w:val="clear" w:color="auto" w:fill="auto"/>
            <w:vAlign w:val="center"/>
          </w:tcPr>
          <w:p w14:paraId="73103357" w14:textId="77777777" w:rsidR="00BE2002" w:rsidRDefault="00BE2002">
            <w:pPr>
              <w:jc w:val="center"/>
              <w:rPr>
                <w:rFonts w:ascii="Arial TUR" w:hAnsi="Arial TUR" w:cs="Arial TUR"/>
                <w:b/>
                <w:bCs/>
                <w:sz w:val="20"/>
                <w:szCs w:val="20"/>
              </w:rPr>
            </w:pPr>
            <w:r>
              <w:rPr>
                <w:rFonts w:ascii="Arial TUR" w:hAnsi="Arial TUR" w:cs="Arial TUR"/>
                <w:b/>
                <w:bCs/>
                <w:sz w:val="20"/>
                <w:szCs w:val="20"/>
              </w:rPr>
              <w:t>KFS11.1</w:t>
            </w:r>
            <w:r>
              <w:rPr>
                <w:rFonts w:ascii="Arial TUR" w:hAnsi="Arial TUR" w:cs="Arial TUR"/>
                <w:sz w:val="20"/>
                <w:szCs w:val="20"/>
              </w:rPr>
              <w:t xml:space="preserve"> (Personel yetersizliği, geçici veya sürekli olarak görevden ayrılma, yeni bilgi sistemlerine geçiş, yöntem veya mevzuat değişiklikleri ile olağanüstü durumlar gibi faaliyetlerin sürekliliğini etkileyen nedenlere karşı gerekli önlemler alınmalıdır.)</w:t>
            </w:r>
          </w:p>
        </w:tc>
      </w:tr>
      <w:tr w:rsidR="00BE2002" w14:paraId="0824B0E5" w14:textId="77777777" w:rsidTr="002F46C9">
        <w:trPr>
          <w:trHeight w:val="1275"/>
        </w:trPr>
        <w:tc>
          <w:tcPr>
            <w:tcW w:w="3140" w:type="dxa"/>
            <w:shd w:val="clear" w:color="auto" w:fill="auto"/>
            <w:vAlign w:val="center"/>
          </w:tcPr>
          <w:p w14:paraId="29E6430A" w14:textId="77777777" w:rsidR="00BE2002" w:rsidRDefault="00BE2002">
            <w:pPr>
              <w:jc w:val="center"/>
              <w:rPr>
                <w:rFonts w:ascii="Arial TUR" w:hAnsi="Arial TUR" w:cs="Arial TUR"/>
                <w:sz w:val="20"/>
                <w:szCs w:val="20"/>
              </w:rPr>
            </w:pPr>
            <w:r>
              <w:rPr>
                <w:rFonts w:ascii="Arial TUR" w:hAnsi="Arial TUR" w:cs="Arial TUR"/>
                <w:sz w:val="20"/>
                <w:szCs w:val="20"/>
              </w:rPr>
              <w:t>Bilişim Sistemleri Kurulunun oluşturulması ile görev ve sorumluluklarının belirlenmesi hakkında yönerge</w:t>
            </w:r>
          </w:p>
        </w:tc>
        <w:tc>
          <w:tcPr>
            <w:tcW w:w="2900" w:type="dxa"/>
            <w:shd w:val="clear" w:color="auto" w:fill="auto"/>
            <w:noWrap/>
            <w:vAlign w:val="center"/>
          </w:tcPr>
          <w:p w14:paraId="01A6AC5B" w14:textId="77777777" w:rsidR="00BE2002" w:rsidRDefault="00BE2002">
            <w:pPr>
              <w:jc w:val="center"/>
              <w:rPr>
                <w:rFonts w:ascii="Arial TUR" w:hAnsi="Arial TUR" w:cs="Arial TUR"/>
                <w:sz w:val="20"/>
                <w:szCs w:val="20"/>
              </w:rPr>
            </w:pPr>
            <w:r>
              <w:rPr>
                <w:rFonts w:ascii="Arial TUR" w:hAnsi="Arial TUR" w:cs="Arial TUR"/>
                <w:sz w:val="20"/>
                <w:szCs w:val="20"/>
              </w:rPr>
              <w:t>Üst Yönetici</w:t>
            </w:r>
          </w:p>
        </w:tc>
        <w:tc>
          <w:tcPr>
            <w:tcW w:w="3160" w:type="dxa"/>
            <w:shd w:val="clear" w:color="auto" w:fill="auto"/>
            <w:vAlign w:val="center"/>
          </w:tcPr>
          <w:p w14:paraId="722ECABD" w14:textId="77777777" w:rsidR="00BE2002" w:rsidRDefault="00BE2002">
            <w:pPr>
              <w:jc w:val="center"/>
              <w:rPr>
                <w:rFonts w:ascii="Arial TUR" w:hAnsi="Arial TUR" w:cs="Arial TUR"/>
                <w:b/>
                <w:bCs/>
                <w:sz w:val="20"/>
                <w:szCs w:val="20"/>
              </w:rPr>
            </w:pPr>
            <w:r>
              <w:rPr>
                <w:rFonts w:ascii="Arial TUR" w:hAnsi="Arial TUR" w:cs="Arial TUR"/>
                <w:b/>
                <w:bCs/>
                <w:sz w:val="20"/>
                <w:szCs w:val="20"/>
              </w:rPr>
              <w:t>KFS 12.1</w:t>
            </w:r>
            <w:r>
              <w:rPr>
                <w:rFonts w:ascii="Arial TUR" w:hAnsi="Arial TUR" w:cs="Arial TUR"/>
                <w:sz w:val="20"/>
                <w:szCs w:val="20"/>
              </w:rPr>
              <w:t xml:space="preserve"> (Bilgi sistemlerinin sürekliliğini ve güvenilirliğini sağlayacak kontroller yazılı olarak belirlenmeli ve</w:t>
            </w:r>
            <w:r>
              <w:rPr>
                <w:rFonts w:ascii="Arial TUR" w:hAnsi="Arial TUR" w:cs="Arial TUR"/>
                <w:sz w:val="20"/>
                <w:szCs w:val="20"/>
              </w:rPr>
              <w:br/>
              <w:t>uygulanmalıdır.)</w:t>
            </w:r>
          </w:p>
        </w:tc>
      </w:tr>
      <w:tr w:rsidR="00BE2002" w14:paraId="69CCA1CB" w14:textId="77777777" w:rsidTr="002F46C9">
        <w:trPr>
          <w:trHeight w:val="1020"/>
        </w:trPr>
        <w:tc>
          <w:tcPr>
            <w:tcW w:w="3140" w:type="dxa"/>
            <w:shd w:val="clear" w:color="auto" w:fill="auto"/>
            <w:vAlign w:val="center"/>
          </w:tcPr>
          <w:p w14:paraId="02A3065B" w14:textId="77777777" w:rsidR="00BE2002" w:rsidRDefault="001D22E5">
            <w:pPr>
              <w:jc w:val="center"/>
              <w:rPr>
                <w:rFonts w:ascii="Arial TUR" w:hAnsi="Arial TUR" w:cs="Arial TUR"/>
                <w:sz w:val="20"/>
                <w:szCs w:val="20"/>
              </w:rPr>
            </w:pPr>
            <w:r>
              <w:rPr>
                <w:rFonts w:ascii="Arial TUR" w:hAnsi="Arial TUR" w:cs="Arial TUR"/>
                <w:sz w:val="20"/>
                <w:szCs w:val="20"/>
              </w:rPr>
              <w:t>İstatistik b</w:t>
            </w:r>
            <w:r w:rsidR="00BE2002">
              <w:rPr>
                <w:rFonts w:ascii="Arial TUR" w:hAnsi="Arial TUR" w:cs="Arial TUR"/>
                <w:sz w:val="20"/>
                <w:szCs w:val="20"/>
              </w:rPr>
              <w:t>irimi çalışma usul ve esasları yönergesi</w:t>
            </w:r>
          </w:p>
        </w:tc>
        <w:tc>
          <w:tcPr>
            <w:tcW w:w="2900" w:type="dxa"/>
            <w:shd w:val="clear" w:color="auto" w:fill="auto"/>
            <w:noWrap/>
            <w:vAlign w:val="center"/>
          </w:tcPr>
          <w:p w14:paraId="43377746" w14:textId="77777777" w:rsidR="00BE2002" w:rsidRDefault="00BE2002">
            <w:pPr>
              <w:jc w:val="center"/>
              <w:rPr>
                <w:rFonts w:ascii="Arial TUR" w:hAnsi="Arial TUR" w:cs="Arial TUR"/>
                <w:sz w:val="20"/>
                <w:szCs w:val="20"/>
              </w:rPr>
            </w:pPr>
            <w:r>
              <w:rPr>
                <w:rFonts w:ascii="Arial TUR" w:hAnsi="Arial TUR" w:cs="Arial TUR"/>
                <w:sz w:val="20"/>
                <w:szCs w:val="20"/>
              </w:rPr>
              <w:t>Üst Yönetici</w:t>
            </w:r>
          </w:p>
        </w:tc>
        <w:tc>
          <w:tcPr>
            <w:tcW w:w="3160" w:type="dxa"/>
            <w:shd w:val="clear" w:color="auto" w:fill="auto"/>
            <w:vAlign w:val="center"/>
          </w:tcPr>
          <w:p w14:paraId="41E78456" w14:textId="77777777" w:rsidR="00BE2002" w:rsidRDefault="00BE2002">
            <w:pPr>
              <w:jc w:val="center"/>
              <w:rPr>
                <w:rFonts w:ascii="Arial TUR" w:hAnsi="Arial TUR" w:cs="Arial TUR"/>
                <w:b/>
                <w:bCs/>
                <w:sz w:val="20"/>
                <w:szCs w:val="20"/>
              </w:rPr>
            </w:pPr>
            <w:r>
              <w:rPr>
                <w:rFonts w:ascii="Arial TUR" w:hAnsi="Arial TUR" w:cs="Arial TUR"/>
                <w:b/>
                <w:bCs/>
                <w:sz w:val="20"/>
                <w:szCs w:val="20"/>
              </w:rPr>
              <w:t>BİS 13.2</w:t>
            </w:r>
            <w:r>
              <w:rPr>
                <w:rFonts w:ascii="Arial TUR" w:hAnsi="Arial TUR" w:cs="Arial TUR"/>
                <w:sz w:val="20"/>
                <w:szCs w:val="20"/>
              </w:rPr>
              <w:t xml:space="preserve"> (Yöneticiler ve personel, görevlerini yerine getirebilmeleri için gerekli ve yeterli bilgiye zamanında ulaşabilmelidir.)</w:t>
            </w:r>
          </w:p>
        </w:tc>
      </w:tr>
      <w:tr w:rsidR="00BE2002" w14:paraId="38A4B491" w14:textId="77777777" w:rsidTr="002F46C9">
        <w:trPr>
          <w:trHeight w:val="1020"/>
        </w:trPr>
        <w:tc>
          <w:tcPr>
            <w:tcW w:w="3140" w:type="dxa"/>
            <w:shd w:val="clear" w:color="auto" w:fill="auto"/>
            <w:vAlign w:val="center"/>
          </w:tcPr>
          <w:p w14:paraId="6A67DEAE" w14:textId="77777777" w:rsidR="00BE2002" w:rsidRDefault="00BE2002">
            <w:pPr>
              <w:jc w:val="center"/>
              <w:rPr>
                <w:rFonts w:ascii="Arial TUR" w:hAnsi="Arial TUR" w:cs="Arial TUR"/>
                <w:sz w:val="20"/>
                <w:szCs w:val="20"/>
              </w:rPr>
            </w:pPr>
            <w:r>
              <w:rPr>
                <w:rFonts w:ascii="Arial TUR" w:hAnsi="Arial TUR" w:cs="Arial TUR"/>
                <w:sz w:val="20"/>
                <w:szCs w:val="20"/>
              </w:rPr>
              <w:t>Personelin değerlendirme, öneri ve sorunlarını iletme ve değerlendirme yönergesi</w:t>
            </w:r>
          </w:p>
        </w:tc>
        <w:tc>
          <w:tcPr>
            <w:tcW w:w="2900" w:type="dxa"/>
            <w:shd w:val="clear" w:color="auto" w:fill="auto"/>
            <w:noWrap/>
            <w:vAlign w:val="center"/>
          </w:tcPr>
          <w:p w14:paraId="2DD6B5AB" w14:textId="77777777" w:rsidR="00BE2002" w:rsidRDefault="00F5186D">
            <w:pPr>
              <w:jc w:val="center"/>
              <w:rPr>
                <w:rFonts w:ascii="Arial TUR" w:hAnsi="Arial TUR" w:cs="Arial TUR"/>
                <w:sz w:val="20"/>
                <w:szCs w:val="20"/>
              </w:rPr>
            </w:pPr>
            <w:r>
              <w:rPr>
                <w:rFonts w:ascii="Arial TUR" w:hAnsi="Arial TUR" w:cs="Arial TUR"/>
                <w:sz w:val="20"/>
                <w:szCs w:val="20"/>
              </w:rPr>
              <w:t>K</w:t>
            </w:r>
            <w:r w:rsidR="001E0B79">
              <w:rPr>
                <w:rFonts w:ascii="Arial TUR" w:hAnsi="Arial TUR" w:cs="Arial TUR"/>
                <w:sz w:val="20"/>
                <w:szCs w:val="20"/>
              </w:rPr>
              <w:t>urul</w:t>
            </w:r>
            <w:r>
              <w:rPr>
                <w:rFonts w:ascii="Arial TUR" w:hAnsi="Arial TUR" w:cs="Arial TUR"/>
                <w:sz w:val="20"/>
                <w:szCs w:val="20"/>
              </w:rPr>
              <w:t xml:space="preserve"> (6</w:t>
            </w:r>
            <w:r w:rsidR="00BE2002">
              <w:rPr>
                <w:rFonts w:ascii="Arial TUR" w:hAnsi="Arial TUR" w:cs="Arial TUR"/>
                <w:sz w:val="20"/>
                <w:szCs w:val="20"/>
              </w:rPr>
              <w:t>)</w:t>
            </w:r>
          </w:p>
        </w:tc>
        <w:tc>
          <w:tcPr>
            <w:tcW w:w="3160" w:type="dxa"/>
            <w:shd w:val="clear" w:color="auto" w:fill="auto"/>
            <w:vAlign w:val="center"/>
          </w:tcPr>
          <w:p w14:paraId="21042FA6" w14:textId="77777777" w:rsidR="00BE2002" w:rsidRDefault="00BE2002">
            <w:pPr>
              <w:jc w:val="center"/>
              <w:rPr>
                <w:rFonts w:ascii="Arial TUR" w:hAnsi="Arial TUR" w:cs="Arial TUR"/>
                <w:b/>
                <w:bCs/>
                <w:sz w:val="20"/>
                <w:szCs w:val="20"/>
              </w:rPr>
            </w:pPr>
            <w:r>
              <w:rPr>
                <w:rFonts w:ascii="Arial TUR" w:hAnsi="Arial TUR" w:cs="Arial TUR"/>
                <w:b/>
                <w:bCs/>
                <w:sz w:val="20"/>
                <w:szCs w:val="20"/>
              </w:rPr>
              <w:t>BİS 13.7</w:t>
            </w:r>
            <w:r>
              <w:rPr>
                <w:rFonts w:ascii="Arial TUR" w:hAnsi="Arial TUR" w:cs="Arial TUR"/>
                <w:sz w:val="20"/>
                <w:szCs w:val="20"/>
              </w:rPr>
              <w:t xml:space="preserve"> (İdarenin yatay ve dikey iletişim sistemi personelin değerlendirme, öneri ve sorunlarını iletebilmelerini sağlamalıdır.)</w:t>
            </w:r>
          </w:p>
        </w:tc>
      </w:tr>
      <w:tr w:rsidR="00BE2002" w14:paraId="5E75BBDF" w14:textId="77777777" w:rsidTr="002F46C9">
        <w:trPr>
          <w:trHeight w:val="1275"/>
        </w:trPr>
        <w:tc>
          <w:tcPr>
            <w:tcW w:w="3140" w:type="dxa"/>
            <w:shd w:val="clear" w:color="auto" w:fill="auto"/>
            <w:vAlign w:val="center"/>
          </w:tcPr>
          <w:p w14:paraId="21B00089" w14:textId="77777777" w:rsidR="00BE2002" w:rsidRDefault="00BE2002">
            <w:pPr>
              <w:jc w:val="center"/>
              <w:rPr>
                <w:rFonts w:ascii="Arial TUR" w:hAnsi="Arial TUR" w:cs="Arial TUR"/>
                <w:sz w:val="20"/>
                <w:szCs w:val="20"/>
              </w:rPr>
            </w:pPr>
            <w:r>
              <w:rPr>
                <w:rFonts w:ascii="Arial TUR" w:hAnsi="Arial TUR" w:cs="Arial TUR"/>
                <w:sz w:val="20"/>
                <w:szCs w:val="20"/>
              </w:rPr>
              <w:t xml:space="preserve">Evrak kayıt ve dosyalama sistemini düzenleyen yönerge </w:t>
            </w:r>
          </w:p>
        </w:tc>
        <w:tc>
          <w:tcPr>
            <w:tcW w:w="2900" w:type="dxa"/>
            <w:shd w:val="clear" w:color="auto" w:fill="auto"/>
            <w:noWrap/>
            <w:vAlign w:val="center"/>
          </w:tcPr>
          <w:p w14:paraId="781143C9" w14:textId="77777777" w:rsidR="00BE2002" w:rsidRDefault="00BE2002">
            <w:pPr>
              <w:jc w:val="center"/>
              <w:rPr>
                <w:rFonts w:ascii="Arial TUR" w:hAnsi="Arial TUR" w:cs="Arial TUR"/>
                <w:sz w:val="20"/>
                <w:szCs w:val="20"/>
              </w:rPr>
            </w:pPr>
            <w:r>
              <w:rPr>
                <w:rFonts w:ascii="Arial TUR" w:hAnsi="Arial TUR" w:cs="Arial TUR"/>
                <w:sz w:val="20"/>
                <w:szCs w:val="20"/>
              </w:rPr>
              <w:t>Genel Sekreterlik</w:t>
            </w:r>
          </w:p>
        </w:tc>
        <w:tc>
          <w:tcPr>
            <w:tcW w:w="3160" w:type="dxa"/>
            <w:shd w:val="clear" w:color="auto" w:fill="auto"/>
            <w:vAlign w:val="center"/>
          </w:tcPr>
          <w:p w14:paraId="496262D1" w14:textId="77777777" w:rsidR="00BE2002" w:rsidRDefault="00BE2002">
            <w:pPr>
              <w:jc w:val="center"/>
              <w:rPr>
                <w:rFonts w:ascii="Arial TUR" w:hAnsi="Arial TUR" w:cs="Arial TUR"/>
                <w:b/>
                <w:bCs/>
                <w:sz w:val="20"/>
                <w:szCs w:val="20"/>
              </w:rPr>
            </w:pPr>
            <w:r>
              <w:rPr>
                <w:rFonts w:ascii="Arial TUR" w:hAnsi="Arial TUR" w:cs="Arial TUR"/>
                <w:b/>
                <w:bCs/>
                <w:sz w:val="20"/>
                <w:szCs w:val="20"/>
              </w:rPr>
              <w:t xml:space="preserve">BİS 15.1 </w:t>
            </w:r>
            <w:r>
              <w:rPr>
                <w:rFonts w:ascii="Arial TUR" w:hAnsi="Arial TUR" w:cs="Arial TUR"/>
                <w:sz w:val="20"/>
                <w:szCs w:val="20"/>
              </w:rPr>
              <w:t>(Kayıt ve dosyalama sistemi, elektronik ortamdakiler dahil, gelen ve giden evrak ile idare içi haberleşmeyi kapsamalıdır.)</w:t>
            </w:r>
          </w:p>
        </w:tc>
      </w:tr>
    </w:tbl>
    <w:p w14:paraId="65B552F2" w14:textId="77777777" w:rsidR="00BE2002" w:rsidRDefault="00BE2002" w:rsidP="009810C5">
      <w:pPr>
        <w:jc w:val="both"/>
        <w:rPr>
          <w:b/>
        </w:rPr>
      </w:pPr>
    </w:p>
    <w:p w14:paraId="783BEE32" w14:textId="77777777" w:rsidR="00F5186D" w:rsidRDefault="00F5186D" w:rsidP="009810C5">
      <w:pPr>
        <w:jc w:val="both"/>
        <w:rPr>
          <w:b/>
        </w:rPr>
      </w:pPr>
    </w:p>
    <w:p w14:paraId="2E2DDDAA" w14:textId="77777777" w:rsidR="00D26BFB" w:rsidRDefault="00D26BFB" w:rsidP="009810C5">
      <w:pPr>
        <w:jc w:val="both"/>
        <w:rPr>
          <w:b/>
        </w:rPr>
      </w:pPr>
    </w:p>
    <w:p w14:paraId="309D9302" w14:textId="77777777" w:rsidR="00D26BFB" w:rsidRDefault="00D26BFB" w:rsidP="009810C5">
      <w:pPr>
        <w:jc w:val="both"/>
        <w:rPr>
          <w:b/>
        </w:rPr>
      </w:pPr>
    </w:p>
    <w:p w14:paraId="281D7BCF" w14:textId="77777777" w:rsidR="00D26BFB" w:rsidRDefault="00D26BFB" w:rsidP="009810C5">
      <w:pPr>
        <w:jc w:val="both"/>
        <w:rPr>
          <w:b/>
        </w:rPr>
      </w:pPr>
    </w:p>
    <w:p w14:paraId="0E238400" w14:textId="77777777" w:rsidR="00D26BFB" w:rsidRDefault="00D26BFB" w:rsidP="009810C5">
      <w:pPr>
        <w:jc w:val="both"/>
        <w:rPr>
          <w:b/>
        </w:rPr>
      </w:pPr>
    </w:p>
    <w:p w14:paraId="038BB8A3" w14:textId="77777777" w:rsidR="00B60176" w:rsidRDefault="00B60176" w:rsidP="009810C5">
      <w:pPr>
        <w:jc w:val="both"/>
        <w:rPr>
          <w:b/>
        </w:rPr>
      </w:pPr>
    </w:p>
    <w:p w14:paraId="22370761" w14:textId="77777777" w:rsidR="00B60176" w:rsidRPr="00145363" w:rsidRDefault="00C235E2" w:rsidP="00B60176">
      <w:pPr>
        <w:jc w:val="both"/>
        <w:rPr>
          <w:b/>
          <w:color w:val="FF0000"/>
        </w:rPr>
      </w:pPr>
      <w:r>
        <w:rPr>
          <w:b/>
          <w:color w:val="FF0000"/>
        </w:rPr>
        <w:t>C-) Diğer Düzenlemeler</w:t>
      </w:r>
      <w:r w:rsidR="00B60176" w:rsidRPr="00145363">
        <w:rPr>
          <w:b/>
          <w:color w:val="FF0000"/>
        </w:rPr>
        <w:t xml:space="preserve">: </w:t>
      </w:r>
    </w:p>
    <w:p w14:paraId="3422D6A0" w14:textId="77777777" w:rsidR="00B60176" w:rsidRDefault="00B60176" w:rsidP="009810C5">
      <w:pPr>
        <w:jc w:val="both"/>
        <w:rPr>
          <w:b/>
        </w:rPr>
      </w:pPr>
    </w:p>
    <w:p w14:paraId="37908F6B" w14:textId="77777777" w:rsidR="00B60176" w:rsidRPr="00D6249A" w:rsidRDefault="00B60176" w:rsidP="00B60176">
      <w:pPr>
        <w:ind w:firstLine="708"/>
        <w:jc w:val="both"/>
      </w:pPr>
      <w:r>
        <w:rPr>
          <w:b/>
        </w:rPr>
        <w:t>“</w:t>
      </w:r>
      <w:r w:rsidRPr="00D6249A">
        <w:rPr>
          <w:b/>
        </w:rPr>
        <w:t>Abant İzzet Baysal Üniversitesi İç Kontrol Standartları Eylem Planı</w:t>
      </w:r>
      <w:r>
        <w:rPr>
          <w:b/>
        </w:rPr>
        <w:t xml:space="preserve">” </w:t>
      </w:r>
      <w:r>
        <w:t>ile</w:t>
      </w:r>
      <w:r w:rsidRPr="00B60176">
        <w:t xml:space="preserve"> </w:t>
      </w:r>
      <w:r>
        <w:t>Üniversitemizde 2 Rehber(Kılavuz), 1 el kitabı, 1 Kabul edilebilir kullanıcı sözleşmesi ve  İnternet Kullanım Talimatı hazırlanmasına karar verilmiştir. Ayrıca üniversitenin web sayfasının yeniden yapılandırılmasına ve evrak kayıt ve takibini yapacak otomasyon sistemi kurulmas</w:t>
      </w:r>
      <w:r w:rsidR="003155D7">
        <w:t>ı</w:t>
      </w:r>
      <w:r>
        <w:t>na karar verilmiştir.</w:t>
      </w:r>
    </w:p>
    <w:p w14:paraId="3FDAC6CD" w14:textId="77777777" w:rsidR="00B60176" w:rsidRDefault="00B60176" w:rsidP="009810C5">
      <w:pPr>
        <w:jc w:val="both"/>
      </w:pPr>
    </w:p>
    <w:p w14:paraId="47097286" w14:textId="77777777" w:rsidR="00B60176" w:rsidRDefault="00B60176" w:rsidP="009810C5">
      <w:pPr>
        <w:jc w:val="both"/>
        <w:rPr>
          <w:b/>
        </w:rPr>
      </w:pPr>
    </w:p>
    <w:tbl>
      <w:tblPr>
        <w:tblW w:w="9200" w:type="dxa"/>
        <w:tblInd w:w="55" w:type="dxa"/>
        <w:tblCellMar>
          <w:left w:w="70" w:type="dxa"/>
          <w:right w:w="70" w:type="dxa"/>
        </w:tblCellMar>
        <w:tblLook w:val="0000" w:firstRow="0" w:lastRow="0" w:firstColumn="0" w:lastColumn="0" w:noHBand="0" w:noVBand="0"/>
      </w:tblPr>
      <w:tblGrid>
        <w:gridCol w:w="3140"/>
        <w:gridCol w:w="2900"/>
        <w:gridCol w:w="3160"/>
      </w:tblGrid>
      <w:tr w:rsidR="00D26BFB" w14:paraId="601B741D" w14:textId="77777777" w:rsidTr="00D26BFB">
        <w:trPr>
          <w:trHeight w:val="31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B6688" w14:textId="77777777" w:rsidR="00D26BFB" w:rsidRDefault="00D26BFB">
            <w:pPr>
              <w:jc w:val="center"/>
              <w:rPr>
                <w:rFonts w:ascii="Arial TUR" w:hAnsi="Arial TUR" w:cs="Arial TUR"/>
                <w:b/>
                <w:bCs/>
              </w:rPr>
            </w:pPr>
            <w:r>
              <w:rPr>
                <w:rFonts w:ascii="Arial TUR" w:hAnsi="Arial TUR" w:cs="Arial TUR"/>
                <w:b/>
                <w:bCs/>
              </w:rPr>
              <w:t>DİĞER DÜZENLEMELER</w:t>
            </w:r>
          </w:p>
        </w:tc>
        <w:tc>
          <w:tcPr>
            <w:tcW w:w="2900" w:type="dxa"/>
            <w:tcBorders>
              <w:top w:val="single" w:sz="4" w:space="0" w:color="auto"/>
              <w:left w:val="nil"/>
              <w:bottom w:val="single" w:sz="4" w:space="0" w:color="auto"/>
              <w:right w:val="single" w:sz="4" w:space="0" w:color="auto"/>
            </w:tcBorders>
            <w:shd w:val="clear" w:color="auto" w:fill="auto"/>
            <w:noWrap/>
            <w:vAlign w:val="bottom"/>
          </w:tcPr>
          <w:p w14:paraId="29193FCE" w14:textId="77777777" w:rsidR="00D26BFB" w:rsidRDefault="00D26BFB">
            <w:pPr>
              <w:jc w:val="center"/>
              <w:rPr>
                <w:rFonts w:ascii="Arial TUR" w:hAnsi="Arial TUR" w:cs="Arial TUR"/>
                <w:b/>
                <w:bCs/>
              </w:rPr>
            </w:pPr>
            <w:r>
              <w:rPr>
                <w:rFonts w:ascii="Arial TUR" w:hAnsi="Arial TUR" w:cs="Arial TUR"/>
                <w:b/>
                <w:bCs/>
              </w:rPr>
              <w:t>HAZIRLAYACAK BİRİM</w:t>
            </w:r>
          </w:p>
        </w:tc>
        <w:tc>
          <w:tcPr>
            <w:tcW w:w="3160" w:type="dxa"/>
            <w:tcBorders>
              <w:top w:val="single" w:sz="4" w:space="0" w:color="auto"/>
              <w:left w:val="nil"/>
              <w:bottom w:val="single" w:sz="4" w:space="0" w:color="auto"/>
              <w:right w:val="single" w:sz="4" w:space="0" w:color="auto"/>
            </w:tcBorders>
            <w:shd w:val="clear" w:color="auto" w:fill="auto"/>
            <w:noWrap/>
            <w:vAlign w:val="bottom"/>
          </w:tcPr>
          <w:p w14:paraId="48B197DA" w14:textId="77777777" w:rsidR="00D26BFB" w:rsidRDefault="00D26BFB">
            <w:pPr>
              <w:jc w:val="center"/>
              <w:rPr>
                <w:rFonts w:ascii="Arial TUR" w:hAnsi="Arial TUR" w:cs="Arial TUR"/>
                <w:b/>
                <w:bCs/>
              </w:rPr>
            </w:pPr>
            <w:r>
              <w:rPr>
                <w:rFonts w:ascii="Arial TUR" w:hAnsi="Arial TUR" w:cs="Arial TUR"/>
                <w:b/>
                <w:bCs/>
              </w:rPr>
              <w:t>STANDART</w:t>
            </w:r>
          </w:p>
        </w:tc>
      </w:tr>
      <w:tr w:rsidR="00D26BFB" w14:paraId="6852CBEF" w14:textId="77777777" w:rsidTr="00D26BFB">
        <w:trPr>
          <w:trHeight w:val="1530"/>
        </w:trPr>
        <w:tc>
          <w:tcPr>
            <w:tcW w:w="3140" w:type="dxa"/>
            <w:tcBorders>
              <w:top w:val="nil"/>
              <w:left w:val="single" w:sz="4" w:space="0" w:color="auto"/>
              <w:bottom w:val="single" w:sz="4" w:space="0" w:color="auto"/>
              <w:right w:val="single" w:sz="4" w:space="0" w:color="auto"/>
            </w:tcBorders>
            <w:shd w:val="clear" w:color="auto" w:fill="auto"/>
            <w:vAlign w:val="center"/>
          </w:tcPr>
          <w:p w14:paraId="18426849" w14:textId="77777777" w:rsidR="00D26BFB" w:rsidRDefault="00D26BFB">
            <w:pPr>
              <w:jc w:val="center"/>
              <w:rPr>
                <w:rFonts w:ascii="Arial TUR" w:hAnsi="Arial TUR" w:cs="Arial TUR"/>
                <w:sz w:val="20"/>
                <w:szCs w:val="20"/>
              </w:rPr>
            </w:pPr>
            <w:r>
              <w:rPr>
                <w:rFonts w:ascii="Arial TUR" w:hAnsi="Arial TUR" w:cs="Arial TUR"/>
                <w:sz w:val="20"/>
                <w:szCs w:val="20"/>
              </w:rPr>
              <w:t xml:space="preserve">Personelin yeterliliği ve performansını değerlendirmeye esas teşkil edecek performans kriterleri </w:t>
            </w:r>
            <w:r w:rsidRPr="003155D7">
              <w:rPr>
                <w:rFonts w:ascii="Arial TUR" w:hAnsi="Arial TUR" w:cs="Arial TUR"/>
                <w:b/>
                <w:sz w:val="20"/>
                <w:szCs w:val="20"/>
              </w:rPr>
              <w:t>rehberi</w:t>
            </w:r>
          </w:p>
        </w:tc>
        <w:tc>
          <w:tcPr>
            <w:tcW w:w="2900" w:type="dxa"/>
            <w:tcBorders>
              <w:top w:val="nil"/>
              <w:left w:val="nil"/>
              <w:bottom w:val="single" w:sz="4" w:space="0" w:color="auto"/>
              <w:right w:val="single" w:sz="4" w:space="0" w:color="auto"/>
            </w:tcBorders>
            <w:shd w:val="clear" w:color="auto" w:fill="auto"/>
            <w:noWrap/>
            <w:vAlign w:val="center"/>
          </w:tcPr>
          <w:p w14:paraId="46A773A3" w14:textId="77777777" w:rsidR="00D26BFB" w:rsidRDefault="00D26BFB">
            <w:pPr>
              <w:jc w:val="center"/>
              <w:rPr>
                <w:rFonts w:ascii="Arial TUR" w:hAnsi="Arial TUR" w:cs="Arial TUR"/>
                <w:sz w:val="20"/>
                <w:szCs w:val="20"/>
              </w:rPr>
            </w:pPr>
            <w:r>
              <w:rPr>
                <w:rFonts w:ascii="Arial TUR" w:hAnsi="Arial TUR" w:cs="Arial TUR"/>
                <w:sz w:val="20"/>
                <w:szCs w:val="20"/>
              </w:rPr>
              <w:t>Personel Daire Başkanlığı</w:t>
            </w:r>
          </w:p>
        </w:tc>
        <w:tc>
          <w:tcPr>
            <w:tcW w:w="3160" w:type="dxa"/>
            <w:tcBorders>
              <w:top w:val="nil"/>
              <w:left w:val="nil"/>
              <w:bottom w:val="single" w:sz="4" w:space="0" w:color="auto"/>
              <w:right w:val="single" w:sz="4" w:space="0" w:color="auto"/>
            </w:tcBorders>
            <w:shd w:val="clear" w:color="auto" w:fill="auto"/>
            <w:vAlign w:val="center"/>
          </w:tcPr>
          <w:p w14:paraId="210C1A1F" w14:textId="77777777" w:rsidR="00D26BFB" w:rsidRDefault="00D26BFB">
            <w:pPr>
              <w:jc w:val="center"/>
              <w:rPr>
                <w:rFonts w:ascii="Arial TUR" w:hAnsi="Arial TUR" w:cs="Arial TUR"/>
                <w:b/>
                <w:bCs/>
                <w:sz w:val="20"/>
                <w:szCs w:val="20"/>
              </w:rPr>
            </w:pPr>
            <w:r>
              <w:rPr>
                <w:rFonts w:ascii="Arial TUR" w:hAnsi="Arial TUR" w:cs="Arial TUR"/>
                <w:b/>
                <w:bCs/>
                <w:sz w:val="20"/>
                <w:szCs w:val="20"/>
              </w:rPr>
              <w:t>KOS 3.6</w:t>
            </w:r>
            <w:r>
              <w:rPr>
                <w:rFonts w:ascii="Arial TUR" w:hAnsi="Arial TUR" w:cs="Arial TUR"/>
                <w:sz w:val="20"/>
                <w:szCs w:val="20"/>
              </w:rPr>
              <w:t xml:space="preserve"> (Personelin yeterliliği ve performansı bağlı olduğu yöneticisi tarafından en az yılda bir kez değerlendirilmeli ve değerlendirme sonuçları personel ile görüşülmelidir.)</w:t>
            </w:r>
          </w:p>
        </w:tc>
      </w:tr>
      <w:tr w:rsidR="00D26BFB" w14:paraId="73AB53E6" w14:textId="77777777" w:rsidTr="00D26BFB">
        <w:trPr>
          <w:trHeight w:val="1275"/>
        </w:trPr>
        <w:tc>
          <w:tcPr>
            <w:tcW w:w="3140" w:type="dxa"/>
            <w:tcBorders>
              <w:top w:val="nil"/>
              <w:left w:val="single" w:sz="4" w:space="0" w:color="auto"/>
              <w:bottom w:val="single" w:sz="4" w:space="0" w:color="auto"/>
              <w:right w:val="single" w:sz="4" w:space="0" w:color="auto"/>
            </w:tcBorders>
            <w:shd w:val="clear" w:color="auto" w:fill="auto"/>
            <w:vAlign w:val="center"/>
          </w:tcPr>
          <w:p w14:paraId="4B668443" w14:textId="77777777" w:rsidR="00D26BFB" w:rsidRDefault="00D26BFB">
            <w:pPr>
              <w:jc w:val="center"/>
              <w:rPr>
                <w:rFonts w:ascii="Arial TUR" w:hAnsi="Arial TUR" w:cs="Arial TUR"/>
                <w:sz w:val="20"/>
                <w:szCs w:val="20"/>
              </w:rPr>
            </w:pPr>
            <w:r>
              <w:rPr>
                <w:rFonts w:ascii="Arial TUR" w:hAnsi="Arial TUR" w:cs="Arial TUR"/>
                <w:sz w:val="20"/>
                <w:szCs w:val="20"/>
              </w:rPr>
              <w:t xml:space="preserve">Bilgi Sistemlerinin güvenilirliğini sağlayacak asgari standartlar </w:t>
            </w:r>
            <w:r w:rsidRPr="003155D7">
              <w:rPr>
                <w:rFonts w:ascii="Arial TUR" w:hAnsi="Arial TUR" w:cs="Arial TUR"/>
                <w:b/>
                <w:sz w:val="20"/>
                <w:szCs w:val="20"/>
              </w:rPr>
              <w:t>rehberi</w:t>
            </w:r>
          </w:p>
        </w:tc>
        <w:tc>
          <w:tcPr>
            <w:tcW w:w="2900" w:type="dxa"/>
            <w:tcBorders>
              <w:top w:val="nil"/>
              <w:left w:val="nil"/>
              <w:bottom w:val="single" w:sz="4" w:space="0" w:color="auto"/>
              <w:right w:val="single" w:sz="4" w:space="0" w:color="auto"/>
            </w:tcBorders>
            <w:shd w:val="clear" w:color="auto" w:fill="auto"/>
            <w:noWrap/>
            <w:vAlign w:val="center"/>
          </w:tcPr>
          <w:p w14:paraId="36ECE285" w14:textId="77777777" w:rsidR="00D26BFB" w:rsidRDefault="00D26BFB">
            <w:pPr>
              <w:jc w:val="center"/>
              <w:rPr>
                <w:rFonts w:ascii="Arial TUR" w:hAnsi="Arial TUR" w:cs="Arial TUR"/>
                <w:sz w:val="20"/>
                <w:szCs w:val="20"/>
              </w:rPr>
            </w:pPr>
            <w:r>
              <w:rPr>
                <w:rFonts w:ascii="Arial TUR" w:hAnsi="Arial TUR" w:cs="Arial TUR"/>
                <w:sz w:val="20"/>
                <w:szCs w:val="20"/>
              </w:rPr>
              <w:t>Bilişim Sistemleri Kurulu</w:t>
            </w:r>
          </w:p>
        </w:tc>
        <w:tc>
          <w:tcPr>
            <w:tcW w:w="3160" w:type="dxa"/>
            <w:tcBorders>
              <w:top w:val="nil"/>
              <w:left w:val="nil"/>
              <w:bottom w:val="single" w:sz="4" w:space="0" w:color="auto"/>
              <w:right w:val="single" w:sz="4" w:space="0" w:color="auto"/>
            </w:tcBorders>
            <w:shd w:val="clear" w:color="auto" w:fill="auto"/>
            <w:vAlign w:val="center"/>
          </w:tcPr>
          <w:p w14:paraId="38BADC89" w14:textId="77777777" w:rsidR="00D26BFB" w:rsidRDefault="00D26BFB">
            <w:pPr>
              <w:jc w:val="center"/>
              <w:rPr>
                <w:rFonts w:ascii="Arial TUR" w:hAnsi="Arial TUR" w:cs="Arial TUR"/>
                <w:b/>
                <w:bCs/>
                <w:sz w:val="20"/>
                <w:szCs w:val="20"/>
              </w:rPr>
            </w:pPr>
            <w:r>
              <w:rPr>
                <w:rFonts w:ascii="Arial TUR" w:hAnsi="Arial TUR" w:cs="Arial TUR"/>
                <w:b/>
                <w:bCs/>
                <w:sz w:val="20"/>
                <w:szCs w:val="20"/>
              </w:rPr>
              <w:t>KFS 12.1</w:t>
            </w:r>
            <w:r>
              <w:rPr>
                <w:rFonts w:ascii="Arial TUR" w:hAnsi="Arial TUR" w:cs="Arial TUR"/>
                <w:sz w:val="20"/>
                <w:szCs w:val="20"/>
              </w:rPr>
              <w:t xml:space="preserve"> (Bilgi sistemlerinin sürekliliğini ve güvenilirliğini sağlayacak kontroller yazılı olarak belirlenmeli ve</w:t>
            </w:r>
            <w:r>
              <w:rPr>
                <w:rFonts w:ascii="Arial TUR" w:hAnsi="Arial TUR" w:cs="Arial TUR"/>
                <w:sz w:val="20"/>
                <w:szCs w:val="20"/>
              </w:rPr>
              <w:br/>
              <w:t>uygulanmalıdır.)</w:t>
            </w:r>
          </w:p>
        </w:tc>
      </w:tr>
      <w:tr w:rsidR="00D26BFB" w14:paraId="263BEDD6" w14:textId="77777777" w:rsidTr="00D26BFB">
        <w:trPr>
          <w:trHeight w:val="765"/>
        </w:trPr>
        <w:tc>
          <w:tcPr>
            <w:tcW w:w="3140" w:type="dxa"/>
            <w:tcBorders>
              <w:top w:val="nil"/>
              <w:left w:val="single" w:sz="4" w:space="0" w:color="auto"/>
              <w:bottom w:val="single" w:sz="4" w:space="0" w:color="auto"/>
              <w:right w:val="single" w:sz="4" w:space="0" w:color="auto"/>
            </w:tcBorders>
            <w:shd w:val="clear" w:color="auto" w:fill="auto"/>
            <w:vAlign w:val="center"/>
          </w:tcPr>
          <w:p w14:paraId="0EBEA07C" w14:textId="77777777" w:rsidR="00D26BFB" w:rsidRDefault="00D26BFB">
            <w:pPr>
              <w:jc w:val="center"/>
              <w:rPr>
                <w:rFonts w:ascii="Arial TUR" w:hAnsi="Arial TUR" w:cs="Arial TUR"/>
                <w:sz w:val="20"/>
                <w:szCs w:val="20"/>
              </w:rPr>
            </w:pPr>
            <w:r>
              <w:rPr>
                <w:rFonts w:ascii="Arial TUR" w:hAnsi="Arial TUR" w:cs="Arial TUR"/>
                <w:sz w:val="20"/>
                <w:szCs w:val="20"/>
              </w:rPr>
              <w:t xml:space="preserve">Riskleri belirleme ve risk hesaplama yöntemleri </w:t>
            </w:r>
            <w:r w:rsidRPr="003155D7">
              <w:rPr>
                <w:rFonts w:ascii="Arial TUR" w:hAnsi="Arial TUR" w:cs="Arial TUR"/>
                <w:b/>
                <w:sz w:val="20"/>
                <w:szCs w:val="20"/>
              </w:rPr>
              <w:t>el kitabı</w:t>
            </w:r>
            <w:r>
              <w:rPr>
                <w:rFonts w:ascii="Arial TUR" w:hAnsi="Arial TUR" w:cs="Arial TUR"/>
                <w:sz w:val="20"/>
                <w:szCs w:val="20"/>
              </w:rPr>
              <w:t xml:space="preserve"> </w:t>
            </w:r>
          </w:p>
        </w:tc>
        <w:tc>
          <w:tcPr>
            <w:tcW w:w="2900" w:type="dxa"/>
            <w:tcBorders>
              <w:top w:val="nil"/>
              <w:left w:val="nil"/>
              <w:bottom w:val="single" w:sz="4" w:space="0" w:color="auto"/>
              <w:right w:val="single" w:sz="4" w:space="0" w:color="auto"/>
            </w:tcBorders>
            <w:shd w:val="clear" w:color="auto" w:fill="auto"/>
            <w:noWrap/>
            <w:vAlign w:val="center"/>
          </w:tcPr>
          <w:p w14:paraId="421F6753" w14:textId="77777777" w:rsidR="00D26BFB" w:rsidRDefault="00D26BFB">
            <w:pPr>
              <w:jc w:val="center"/>
              <w:rPr>
                <w:rFonts w:ascii="Arial TUR" w:hAnsi="Arial TUR" w:cs="Arial TUR"/>
                <w:sz w:val="20"/>
                <w:szCs w:val="20"/>
              </w:rPr>
            </w:pPr>
            <w:r>
              <w:rPr>
                <w:rFonts w:ascii="Arial TUR" w:hAnsi="Arial TUR" w:cs="Arial TUR"/>
                <w:sz w:val="20"/>
                <w:szCs w:val="20"/>
              </w:rPr>
              <w:t>Üst Yönetici</w:t>
            </w:r>
          </w:p>
        </w:tc>
        <w:tc>
          <w:tcPr>
            <w:tcW w:w="3160" w:type="dxa"/>
            <w:tcBorders>
              <w:top w:val="nil"/>
              <w:left w:val="nil"/>
              <w:bottom w:val="single" w:sz="4" w:space="0" w:color="auto"/>
              <w:right w:val="single" w:sz="4" w:space="0" w:color="auto"/>
            </w:tcBorders>
            <w:shd w:val="clear" w:color="auto" w:fill="auto"/>
            <w:vAlign w:val="center"/>
          </w:tcPr>
          <w:p w14:paraId="49CBB06C" w14:textId="77777777" w:rsidR="00D26BFB" w:rsidRDefault="00D26BFB">
            <w:pPr>
              <w:jc w:val="center"/>
              <w:rPr>
                <w:rFonts w:ascii="Arial TUR" w:hAnsi="Arial TUR" w:cs="Arial TUR"/>
                <w:b/>
                <w:bCs/>
                <w:sz w:val="20"/>
                <w:szCs w:val="20"/>
              </w:rPr>
            </w:pPr>
            <w:r>
              <w:rPr>
                <w:rFonts w:ascii="Arial TUR" w:hAnsi="Arial TUR" w:cs="Arial TUR"/>
                <w:b/>
                <w:bCs/>
                <w:sz w:val="20"/>
                <w:szCs w:val="20"/>
              </w:rPr>
              <w:t>RDS 6.1</w:t>
            </w:r>
            <w:r>
              <w:rPr>
                <w:rFonts w:ascii="Arial TUR" w:hAnsi="Arial TUR" w:cs="Arial TUR"/>
                <w:sz w:val="20"/>
                <w:szCs w:val="20"/>
              </w:rPr>
              <w:t xml:space="preserve"> (İdareler, her yıl sistemli bir şekilde amaç ve hedeflerine yönelik riskleri belirlemelidir.)</w:t>
            </w:r>
          </w:p>
        </w:tc>
      </w:tr>
      <w:tr w:rsidR="00D26BFB" w14:paraId="0A231ADD" w14:textId="77777777" w:rsidTr="00D26BFB">
        <w:trPr>
          <w:trHeight w:val="1020"/>
        </w:trPr>
        <w:tc>
          <w:tcPr>
            <w:tcW w:w="3140" w:type="dxa"/>
            <w:tcBorders>
              <w:top w:val="nil"/>
              <w:left w:val="single" w:sz="4" w:space="0" w:color="auto"/>
              <w:bottom w:val="single" w:sz="4" w:space="0" w:color="auto"/>
              <w:right w:val="single" w:sz="4" w:space="0" w:color="auto"/>
            </w:tcBorders>
            <w:shd w:val="clear" w:color="auto" w:fill="auto"/>
            <w:vAlign w:val="center"/>
          </w:tcPr>
          <w:p w14:paraId="641FF2F9" w14:textId="77777777" w:rsidR="00D26BFB" w:rsidRDefault="00D26BFB">
            <w:pPr>
              <w:jc w:val="center"/>
              <w:rPr>
                <w:rFonts w:ascii="Arial TUR" w:hAnsi="Arial TUR" w:cs="Arial TUR"/>
                <w:sz w:val="20"/>
                <w:szCs w:val="20"/>
              </w:rPr>
            </w:pPr>
            <w:r>
              <w:rPr>
                <w:rFonts w:ascii="Arial TUR" w:hAnsi="Arial TUR" w:cs="Arial TUR"/>
                <w:sz w:val="20"/>
                <w:szCs w:val="20"/>
              </w:rPr>
              <w:t xml:space="preserve">Evrak kayıt ve takibini yapacak </w:t>
            </w:r>
            <w:r w:rsidRPr="003155D7">
              <w:rPr>
                <w:rFonts w:ascii="Arial TUR" w:hAnsi="Arial TUR" w:cs="Arial TUR"/>
                <w:b/>
                <w:sz w:val="20"/>
                <w:szCs w:val="20"/>
              </w:rPr>
              <w:t>otomasyon sitemi</w:t>
            </w:r>
          </w:p>
        </w:tc>
        <w:tc>
          <w:tcPr>
            <w:tcW w:w="2900" w:type="dxa"/>
            <w:tcBorders>
              <w:top w:val="nil"/>
              <w:left w:val="nil"/>
              <w:bottom w:val="single" w:sz="4" w:space="0" w:color="auto"/>
              <w:right w:val="single" w:sz="4" w:space="0" w:color="auto"/>
            </w:tcBorders>
            <w:shd w:val="clear" w:color="auto" w:fill="auto"/>
            <w:noWrap/>
            <w:vAlign w:val="center"/>
          </w:tcPr>
          <w:p w14:paraId="38B91831" w14:textId="77777777" w:rsidR="00D26BFB" w:rsidRDefault="00D26BFB">
            <w:pPr>
              <w:jc w:val="center"/>
              <w:rPr>
                <w:rFonts w:ascii="Arial TUR" w:hAnsi="Arial TUR" w:cs="Arial TUR"/>
                <w:sz w:val="20"/>
                <w:szCs w:val="20"/>
              </w:rPr>
            </w:pPr>
            <w:r>
              <w:rPr>
                <w:rFonts w:ascii="Arial TUR" w:hAnsi="Arial TUR" w:cs="Arial TUR"/>
                <w:sz w:val="20"/>
                <w:szCs w:val="20"/>
              </w:rPr>
              <w:t>Bilgi İşlem Daire Başkanlığı</w:t>
            </w:r>
          </w:p>
        </w:tc>
        <w:tc>
          <w:tcPr>
            <w:tcW w:w="3160" w:type="dxa"/>
            <w:tcBorders>
              <w:top w:val="nil"/>
              <w:left w:val="nil"/>
              <w:bottom w:val="single" w:sz="4" w:space="0" w:color="auto"/>
              <w:right w:val="single" w:sz="4" w:space="0" w:color="auto"/>
            </w:tcBorders>
            <w:shd w:val="clear" w:color="auto" w:fill="auto"/>
            <w:vAlign w:val="center"/>
          </w:tcPr>
          <w:p w14:paraId="2FE1F28F" w14:textId="77777777" w:rsidR="00D26BFB" w:rsidRDefault="00D26BFB">
            <w:pPr>
              <w:jc w:val="center"/>
              <w:rPr>
                <w:rFonts w:ascii="Arial TUR" w:hAnsi="Arial TUR" w:cs="Arial TUR"/>
                <w:b/>
                <w:bCs/>
                <w:sz w:val="20"/>
                <w:szCs w:val="20"/>
              </w:rPr>
            </w:pPr>
            <w:r>
              <w:rPr>
                <w:rFonts w:ascii="Arial TUR" w:hAnsi="Arial TUR" w:cs="Arial TUR"/>
                <w:b/>
                <w:bCs/>
                <w:sz w:val="20"/>
                <w:szCs w:val="20"/>
              </w:rPr>
              <w:t xml:space="preserve">BİS 15.2 </w:t>
            </w:r>
            <w:r>
              <w:rPr>
                <w:rFonts w:ascii="Arial TUR" w:hAnsi="Arial TUR" w:cs="Arial TUR"/>
                <w:sz w:val="20"/>
                <w:szCs w:val="20"/>
              </w:rPr>
              <w:t>(Kayıt ve dosyalama sistemi kapsamlı ve güncel olmalı, yönetici ve personel tarafından ulaşılabilir ve izlenebilir olmalıdır.)</w:t>
            </w:r>
          </w:p>
        </w:tc>
      </w:tr>
      <w:tr w:rsidR="00D26BFB" w14:paraId="3219AB92" w14:textId="77777777" w:rsidTr="00D26BFB">
        <w:trPr>
          <w:trHeight w:val="1275"/>
        </w:trPr>
        <w:tc>
          <w:tcPr>
            <w:tcW w:w="3140" w:type="dxa"/>
            <w:tcBorders>
              <w:top w:val="nil"/>
              <w:left w:val="single" w:sz="4" w:space="0" w:color="auto"/>
              <w:bottom w:val="single" w:sz="4" w:space="0" w:color="auto"/>
              <w:right w:val="single" w:sz="4" w:space="0" w:color="auto"/>
            </w:tcBorders>
            <w:shd w:val="clear" w:color="auto" w:fill="auto"/>
            <w:vAlign w:val="center"/>
          </w:tcPr>
          <w:p w14:paraId="7FCA4BA0" w14:textId="77777777" w:rsidR="00D26BFB" w:rsidRDefault="00D26BFB">
            <w:pPr>
              <w:jc w:val="center"/>
              <w:rPr>
                <w:rFonts w:ascii="Arial TUR" w:hAnsi="Arial TUR" w:cs="Arial TUR"/>
                <w:sz w:val="20"/>
                <w:szCs w:val="20"/>
              </w:rPr>
            </w:pPr>
            <w:r>
              <w:rPr>
                <w:rFonts w:ascii="Arial TUR" w:hAnsi="Arial TUR" w:cs="Arial TUR"/>
                <w:sz w:val="20"/>
                <w:szCs w:val="20"/>
              </w:rPr>
              <w:t>İnternet kullanıcıları için "</w:t>
            </w:r>
            <w:r w:rsidRPr="003155D7">
              <w:rPr>
                <w:rFonts w:ascii="Arial TUR" w:hAnsi="Arial TUR" w:cs="Arial TUR"/>
                <w:b/>
                <w:sz w:val="20"/>
                <w:szCs w:val="20"/>
              </w:rPr>
              <w:t>Kabul edilebilir kullanıcı sözleşmesi</w:t>
            </w:r>
            <w:r>
              <w:rPr>
                <w:rFonts w:ascii="Arial TUR" w:hAnsi="Arial TUR" w:cs="Arial TUR"/>
                <w:sz w:val="20"/>
                <w:szCs w:val="20"/>
              </w:rPr>
              <w:t>"</w:t>
            </w:r>
          </w:p>
        </w:tc>
        <w:tc>
          <w:tcPr>
            <w:tcW w:w="2900" w:type="dxa"/>
            <w:tcBorders>
              <w:top w:val="nil"/>
              <w:left w:val="nil"/>
              <w:bottom w:val="single" w:sz="4" w:space="0" w:color="auto"/>
              <w:right w:val="single" w:sz="4" w:space="0" w:color="auto"/>
            </w:tcBorders>
            <w:shd w:val="clear" w:color="auto" w:fill="auto"/>
            <w:noWrap/>
            <w:vAlign w:val="center"/>
          </w:tcPr>
          <w:p w14:paraId="0EC433F0" w14:textId="77777777" w:rsidR="00D26BFB" w:rsidRDefault="00D26BFB">
            <w:pPr>
              <w:jc w:val="center"/>
              <w:rPr>
                <w:rFonts w:ascii="Arial TUR" w:hAnsi="Arial TUR" w:cs="Arial TUR"/>
                <w:sz w:val="20"/>
                <w:szCs w:val="20"/>
              </w:rPr>
            </w:pPr>
            <w:r>
              <w:rPr>
                <w:rFonts w:ascii="Arial TUR" w:hAnsi="Arial TUR" w:cs="Arial TUR"/>
                <w:sz w:val="20"/>
                <w:szCs w:val="20"/>
              </w:rPr>
              <w:t>Bilişim Sistemleri Kurulu</w:t>
            </w:r>
          </w:p>
        </w:tc>
        <w:tc>
          <w:tcPr>
            <w:tcW w:w="3160" w:type="dxa"/>
            <w:tcBorders>
              <w:top w:val="nil"/>
              <w:left w:val="nil"/>
              <w:bottom w:val="single" w:sz="4" w:space="0" w:color="auto"/>
              <w:right w:val="single" w:sz="4" w:space="0" w:color="auto"/>
            </w:tcBorders>
            <w:shd w:val="clear" w:color="auto" w:fill="auto"/>
            <w:vAlign w:val="center"/>
          </w:tcPr>
          <w:p w14:paraId="18092694" w14:textId="77777777" w:rsidR="00D26BFB" w:rsidRDefault="00D26BFB">
            <w:pPr>
              <w:jc w:val="center"/>
              <w:rPr>
                <w:rFonts w:ascii="Arial TUR" w:hAnsi="Arial TUR" w:cs="Arial TUR"/>
                <w:b/>
                <w:bCs/>
                <w:sz w:val="20"/>
                <w:szCs w:val="20"/>
              </w:rPr>
            </w:pPr>
            <w:r>
              <w:rPr>
                <w:rFonts w:ascii="Arial TUR" w:hAnsi="Arial TUR" w:cs="Arial TUR"/>
                <w:b/>
                <w:bCs/>
                <w:sz w:val="20"/>
                <w:szCs w:val="20"/>
              </w:rPr>
              <w:t>KFS 12.1</w:t>
            </w:r>
            <w:r>
              <w:rPr>
                <w:rFonts w:ascii="Arial TUR" w:hAnsi="Arial TUR" w:cs="Arial TUR"/>
                <w:sz w:val="20"/>
                <w:szCs w:val="20"/>
              </w:rPr>
              <w:t xml:space="preserve"> (Bilgi sistemlerinin sürekliliğini ve güvenilirliğini sağlayacak kontroller yazılı olarak belirlenmeli ve</w:t>
            </w:r>
            <w:r>
              <w:rPr>
                <w:rFonts w:ascii="Arial TUR" w:hAnsi="Arial TUR" w:cs="Arial TUR"/>
                <w:sz w:val="20"/>
                <w:szCs w:val="20"/>
              </w:rPr>
              <w:br/>
              <w:t>uygulanmalıdır.)</w:t>
            </w:r>
          </w:p>
        </w:tc>
      </w:tr>
      <w:tr w:rsidR="00D26BFB" w14:paraId="6EC5194E" w14:textId="77777777" w:rsidTr="00D26BFB">
        <w:trPr>
          <w:trHeight w:val="1275"/>
        </w:trPr>
        <w:tc>
          <w:tcPr>
            <w:tcW w:w="3140" w:type="dxa"/>
            <w:tcBorders>
              <w:top w:val="nil"/>
              <w:left w:val="single" w:sz="4" w:space="0" w:color="auto"/>
              <w:bottom w:val="single" w:sz="4" w:space="0" w:color="auto"/>
              <w:right w:val="single" w:sz="4" w:space="0" w:color="auto"/>
            </w:tcBorders>
            <w:shd w:val="clear" w:color="auto" w:fill="auto"/>
            <w:vAlign w:val="center"/>
          </w:tcPr>
          <w:p w14:paraId="1DD7D589" w14:textId="77777777" w:rsidR="00D26BFB" w:rsidRDefault="00D26BFB">
            <w:pPr>
              <w:jc w:val="center"/>
              <w:rPr>
                <w:rFonts w:ascii="Arial TUR" w:hAnsi="Arial TUR" w:cs="Arial TUR"/>
                <w:sz w:val="20"/>
                <w:szCs w:val="20"/>
              </w:rPr>
            </w:pPr>
            <w:r>
              <w:rPr>
                <w:rFonts w:ascii="Arial TUR" w:hAnsi="Arial TUR" w:cs="Arial TUR"/>
                <w:sz w:val="20"/>
                <w:szCs w:val="20"/>
              </w:rPr>
              <w:t>İnternet erişiminin güvenlik ve denetiminin sağlanması için "</w:t>
            </w:r>
            <w:r w:rsidRPr="003155D7">
              <w:rPr>
                <w:rFonts w:ascii="Arial TUR" w:hAnsi="Arial TUR" w:cs="Arial TUR"/>
                <w:b/>
                <w:sz w:val="20"/>
                <w:szCs w:val="20"/>
              </w:rPr>
              <w:t>İnternet Kullanım Talimatı</w:t>
            </w:r>
            <w:r>
              <w:rPr>
                <w:rFonts w:ascii="Arial TUR" w:hAnsi="Arial TUR" w:cs="Arial TUR"/>
                <w:sz w:val="20"/>
                <w:szCs w:val="20"/>
              </w:rPr>
              <w:t>"</w:t>
            </w:r>
          </w:p>
        </w:tc>
        <w:tc>
          <w:tcPr>
            <w:tcW w:w="2900" w:type="dxa"/>
            <w:tcBorders>
              <w:top w:val="nil"/>
              <w:left w:val="nil"/>
              <w:bottom w:val="single" w:sz="4" w:space="0" w:color="auto"/>
              <w:right w:val="single" w:sz="4" w:space="0" w:color="auto"/>
            </w:tcBorders>
            <w:shd w:val="clear" w:color="auto" w:fill="auto"/>
            <w:noWrap/>
            <w:vAlign w:val="center"/>
          </w:tcPr>
          <w:p w14:paraId="7C27A5E8" w14:textId="77777777" w:rsidR="00D26BFB" w:rsidRDefault="00D26BFB">
            <w:pPr>
              <w:jc w:val="center"/>
              <w:rPr>
                <w:rFonts w:ascii="Arial TUR" w:hAnsi="Arial TUR" w:cs="Arial TUR"/>
                <w:sz w:val="20"/>
                <w:szCs w:val="20"/>
              </w:rPr>
            </w:pPr>
            <w:r>
              <w:rPr>
                <w:rFonts w:ascii="Arial TUR" w:hAnsi="Arial TUR" w:cs="Arial TUR"/>
                <w:sz w:val="20"/>
                <w:szCs w:val="20"/>
              </w:rPr>
              <w:t>Bilişim Sistemleri Kurulu</w:t>
            </w:r>
          </w:p>
        </w:tc>
        <w:tc>
          <w:tcPr>
            <w:tcW w:w="3160" w:type="dxa"/>
            <w:tcBorders>
              <w:top w:val="nil"/>
              <w:left w:val="nil"/>
              <w:bottom w:val="single" w:sz="4" w:space="0" w:color="auto"/>
              <w:right w:val="single" w:sz="4" w:space="0" w:color="auto"/>
            </w:tcBorders>
            <w:shd w:val="clear" w:color="auto" w:fill="auto"/>
            <w:vAlign w:val="center"/>
          </w:tcPr>
          <w:p w14:paraId="1814BDE1" w14:textId="77777777" w:rsidR="00D26BFB" w:rsidRDefault="00D26BFB">
            <w:pPr>
              <w:jc w:val="center"/>
              <w:rPr>
                <w:rFonts w:ascii="Arial TUR" w:hAnsi="Arial TUR" w:cs="Arial TUR"/>
                <w:b/>
                <w:bCs/>
                <w:sz w:val="20"/>
                <w:szCs w:val="20"/>
              </w:rPr>
            </w:pPr>
            <w:r>
              <w:rPr>
                <w:rFonts w:ascii="Arial TUR" w:hAnsi="Arial TUR" w:cs="Arial TUR"/>
                <w:b/>
                <w:bCs/>
                <w:sz w:val="20"/>
                <w:szCs w:val="20"/>
              </w:rPr>
              <w:t>KFS 12.1</w:t>
            </w:r>
            <w:r>
              <w:rPr>
                <w:rFonts w:ascii="Arial TUR" w:hAnsi="Arial TUR" w:cs="Arial TUR"/>
                <w:sz w:val="20"/>
                <w:szCs w:val="20"/>
              </w:rPr>
              <w:t xml:space="preserve"> (Bilgi sistemlerinin sürekliliğini ve güvenilirliğini sağlayacak kontroller yazılı olarak belirlenmeli ve</w:t>
            </w:r>
            <w:r>
              <w:rPr>
                <w:rFonts w:ascii="Arial TUR" w:hAnsi="Arial TUR" w:cs="Arial TUR"/>
                <w:sz w:val="20"/>
                <w:szCs w:val="20"/>
              </w:rPr>
              <w:br/>
              <w:t>uygulanmalıdır.)</w:t>
            </w:r>
          </w:p>
        </w:tc>
      </w:tr>
    </w:tbl>
    <w:p w14:paraId="1A68CADC" w14:textId="77777777" w:rsidR="00D26BFB" w:rsidRDefault="00D26BFB" w:rsidP="009810C5">
      <w:pPr>
        <w:jc w:val="both"/>
        <w:rPr>
          <w:b/>
        </w:rPr>
      </w:pPr>
    </w:p>
    <w:p w14:paraId="413B27C6" w14:textId="77777777" w:rsidR="00D26BFB" w:rsidRDefault="00D26BFB" w:rsidP="009810C5">
      <w:pPr>
        <w:jc w:val="both"/>
        <w:rPr>
          <w:b/>
        </w:rPr>
      </w:pPr>
    </w:p>
    <w:p w14:paraId="1571A635" w14:textId="77777777" w:rsidR="00160C8C" w:rsidRPr="00145363" w:rsidRDefault="003155D7" w:rsidP="009810C5">
      <w:pPr>
        <w:jc w:val="both"/>
        <w:rPr>
          <w:b/>
          <w:color w:val="FF0000"/>
        </w:rPr>
      </w:pPr>
      <w:r w:rsidRPr="00145363">
        <w:rPr>
          <w:b/>
          <w:color w:val="FF0000"/>
        </w:rPr>
        <w:t>D</w:t>
      </w:r>
      <w:r w:rsidR="00821E6F" w:rsidRPr="00145363">
        <w:rPr>
          <w:b/>
          <w:color w:val="FF0000"/>
        </w:rPr>
        <w:t>-) Oluşturulan Kurullar:</w:t>
      </w:r>
    </w:p>
    <w:p w14:paraId="4401F979" w14:textId="77777777" w:rsidR="001D22E5" w:rsidRDefault="001D22E5" w:rsidP="009810C5">
      <w:pPr>
        <w:jc w:val="both"/>
        <w:rPr>
          <w:b/>
        </w:rPr>
      </w:pPr>
    </w:p>
    <w:p w14:paraId="1ACC75F8" w14:textId="77777777" w:rsidR="00821E6F" w:rsidRDefault="00821E6F" w:rsidP="009810C5">
      <w:pPr>
        <w:jc w:val="both"/>
      </w:pPr>
      <w:r>
        <w:rPr>
          <w:b/>
        </w:rPr>
        <w:tab/>
        <w:t>“</w:t>
      </w:r>
      <w:r w:rsidRPr="00D6249A">
        <w:rPr>
          <w:b/>
        </w:rPr>
        <w:t>Abant İzzet Baysal Üniversitesi İç Kontrol Standartları Eylem Planı</w:t>
      </w:r>
      <w:r>
        <w:rPr>
          <w:b/>
        </w:rPr>
        <w:t xml:space="preserve">” </w:t>
      </w:r>
      <w:r w:rsidRPr="00821E6F">
        <w:t>ile</w:t>
      </w:r>
      <w:r>
        <w:rPr>
          <w:b/>
        </w:rPr>
        <w:t xml:space="preserve"> </w:t>
      </w:r>
      <w:r>
        <w:t>yapılması planlanan iş ve işlemlerin mevcut yapıdaki birimlerce tek başına gerçekleştirilemeyeceği, gerek üniversite birimleri gerekse diğer kurum ve kuruluşlarla koordinasyon</w:t>
      </w:r>
      <w:r w:rsidR="003155D7">
        <w:t xml:space="preserve"> ve araştırma gerektirdiğinden R</w:t>
      </w:r>
      <w:r>
        <w:t>ektör onayı ile bu çalışmaların teşekkül edecek kurullar vasıtasıyla yapılması standarda ulaşmada başarıyı sağlayacağı düşünüldüğünden 8 adet kurul kurulmasına karar verilmiştir.</w:t>
      </w:r>
    </w:p>
    <w:p w14:paraId="30D66ADC" w14:textId="77777777" w:rsidR="00821E6F" w:rsidRDefault="00821E6F" w:rsidP="009810C5">
      <w:pPr>
        <w:jc w:val="both"/>
        <w:rPr>
          <w:b/>
        </w:rPr>
      </w:pPr>
      <w:r>
        <w:rPr>
          <w:b/>
        </w:rPr>
        <w:tab/>
      </w:r>
    </w:p>
    <w:p w14:paraId="2CCE4381" w14:textId="77777777" w:rsidR="00821E6F" w:rsidRDefault="00821E6F" w:rsidP="009810C5">
      <w:pPr>
        <w:jc w:val="both"/>
        <w:rPr>
          <w:b/>
        </w:rPr>
      </w:pPr>
    </w:p>
    <w:p w14:paraId="00006D94" w14:textId="77777777" w:rsidR="00821E6F" w:rsidRDefault="00821E6F" w:rsidP="009810C5">
      <w:pPr>
        <w:jc w:val="both"/>
        <w:rPr>
          <w:b/>
        </w:rPr>
      </w:pPr>
    </w:p>
    <w:p w14:paraId="2B7885B5" w14:textId="77777777" w:rsidR="002F46C9" w:rsidRDefault="002F46C9" w:rsidP="009810C5">
      <w:pPr>
        <w:jc w:val="both"/>
        <w:rPr>
          <w:b/>
        </w:rPr>
      </w:pPr>
    </w:p>
    <w:tbl>
      <w:tblPr>
        <w:tblW w:w="9397" w:type="dxa"/>
        <w:tblInd w:w="55" w:type="dxa"/>
        <w:tblCellMar>
          <w:left w:w="70" w:type="dxa"/>
          <w:right w:w="70" w:type="dxa"/>
        </w:tblCellMar>
        <w:tblLook w:val="0000" w:firstRow="0" w:lastRow="0" w:firstColumn="0" w:lastColumn="0" w:noHBand="0" w:noVBand="0"/>
      </w:tblPr>
      <w:tblGrid>
        <w:gridCol w:w="3140"/>
        <w:gridCol w:w="3097"/>
        <w:gridCol w:w="3160"/>
      </w:tblGrid>
      <w:tr w:rsidR="00F5186D" w14:paraId="065BE0A8" w14:textId="77777777" w:rsidTr="00F5186D">
        <w:trPr>
          <w:trHeight w:val="31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E3A69" w14:textId="77777777" w:rsidR="00F5186D" w:rsidRDefault="00F5186D">
            <w:pPr>
              <w:jc w:val="center"/>
              <w:rPr>
                <w:rFonts w:ascii="Arial TUR" w:hAnsi="Arial TUR" w:cs="Arial TUR"/>
                <w:b/>
                <w:bCs/>
              </w:rPr>
            </w:pPr>
            <w:r>
              <w:rPr>
                <w:rFonts w:ascii="Arial TUR" w:hAnsi="Arial TUR" w:cs="Arial TUR"/>
                <w:b/>
                <w:bCs/>
              </w:rPr>
              <w:t>KURULLAR</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3C03A49D" w14:textId="77777777" w:rsidR="00F5186D" w:rsidRDefault="00F5186D">
            <w:pPr>
              <w:jc w:val="center"/>
              <w:rPr>
                <w:rFonts w:ascii="Arial TUR" w:hAnsi="Arial TUR" w:cs="Arial TUR"/>
                <w:b/>
                <w:bCs/>
              </w:rPr>
            </w:pPr>
            <w:r>
              <w:rPr>
                <w:rFonts w:ascii="Arial TUR" w:hAnsi="Arial TUR" w:cs="Arial TUR"/>
                <w:b/>
                <w:bCs/>
              </w:rPr>
              <w:t>GÖREVLERİ</w:t>
            </w:r>
          </w:p>
        </w:tc>
        <w:tc>
          <w:tcPr>
            <w:tcW w:w="3160" w:type="dxa"/>
            <w:tcBorders>
              <w:top w:val="single" w:sz="4" w:space="0" w:color="auto"/>
              <w:left w:val="nil"/>
              <w:bottom w:val="single" w:sz="4" w:space="0" w:color="auto"/>
              <w:right w:val="single" w:sz="4" w:space="0" w:color="auto"/>
            </w:tcBorders>
            <w:shd w:val="clear" w:color="auto" w:fill="auto"/>
            <w:noWrap/>
            <w:vAlign w:val="center"/>
          </w:tcPr>
          <w:p w14:paraId="72CEE609" w14:textId="77777777" w:rsidR="00F5186D" w:rsidRDefault="00F5186D">
            <w:pPr>
              <w:jc w:val="center"/>
              <w:rPr>
                <w:rFonts w:ascii="Arial TUR" w:hAnsi="Arial TUR" w:cs="Arial TUR"/>
                <w:b/>
                <w:bCs/>
              </w:rPr>
            </w:pPr>
            <w:r>
              <w:rPr>
                <w:rFonts w:ascii="Arial TUR" w:hAnsi="Arial TUR" w:cs="Arial TUR"/>
                <w:b/>
                <w:bCs/>
              </w:rPr>
              <w:t>STANDART</w:t>
            </w:r>
          </w:p>
        </w:tc>
      </w:tr>
      <w:tr w:rsidR="00F5186D" w14:paraId="73F168E7" w14:textId="77777777" w:rsidTr="00F5186D">
        <w:trPr>
          <w:trHeight w:val="765"/>
        </w:trPr>
        <w:tc>
          <w:tcPr>
            <w:tcW w:w="3140" w:type="dxa"/>
            <w:tcBorders>
              <w:top w:val="nil"/>
              <w:left w:val="single" w:sz="4" w:space="0" w:color="auto"/>
              <w:bottom w:val="single" w:sz="4" w:space="0" w:color="auto"/>
              <w:right w:val="single" w:sz="4" w:space="0" w:color="auto"/>
            </w:tcBorders>
            <w:shd w:val="clear" w:color="auto" w:fill="auto"/>
            <w:noWrap/>
            <w:vAlign w:val="center"/>
          </w:tcPr>
          <w:p w14:paraId="0DC64A67" w14:textId="77777777" w:rsidR="00F5186D" w:rsidRDefault="002503E3">
            <w:pPr>
              <w:jc w:val="center"/>
              <w:rPr>
                <w:rFonts w:ascii="Arial TUR" w:hAnsi="Arial TUR" w:cs="Arial TUR"/>
                <w:sz w:val="20"/>
                <w:szCs w:val="20"/>
              </w:rPr>
            </w:pPr>
            <w:r>
              <w:rPr>
                <w:rFonts w:ascii="Arial TUR" w:hAnsi="Arial TUR" w:cs="Arial TUR"/>
                <w:sz w:val="20"/>
                <w:szCs w:val="20"/>
              </w:rPr>
              <w:t>ETİK KURUL</w:t>
            </w:r>
          </w:p>
        </w:tc>
        <w:tc>
          <w:tcPr>
            <w:tcW w:w="3097" w:type="dxa"/>
            <w:tcBorders>
              <w:top w:val="nil"/>
              <w:left w:val="nil"/>
              <w:bottom w:val="single" w:sz="4" w:space="0" w:color="auto"/>
              <w:right w:val="single" w:sz="4" w:space="0" w:color="auto"/>
            </w:tcBorders>
            <w:shd w:val="clear" w:color="auto" w:fill="auto"/>
            <w:noWrap/>
            <w:vAlign w:val="center"/>
          </w:tcPr>
          <w:p w14:paraId="0B20FBD5" w14:textId="77777777" w:rsidR="00F5186D" w:rsidRDefault="00F5186D">
            <w:pPr>
              <w:jc w:val="center"/>
              <w:rPr>
                <w:rFonts w:ascii="Arial TUR" w:hAnsi="Arial TUR" w:cs="Arial TUR"/>
                <w:sz w:val="20"/>
                <w:szCs w:val="20"/>
              </w:rPr>
            </w:pPr>
            <w:r>
              <w:rPr>
                <w:rFonts w:ascii="Arial TUR" w:hAnsi="Arial TUR" w:cs="Arial TUR"/>
                <w:sz w:val="20"/>
                <w:szCs w:val="20"/>
              </w:rPr>
              <w:t>Etik Kuralları belirleyecek</w:t>
            </w:r>
          </w:p>
        </w:tc>
        <w:tc>
          <w:tcPr>
            <w:tcW w:w="3160" w:type="dxa"/>
            <w:tcBorders>
              <w:top w:val="nil"/>
              <w:left w:val="nil"/>
              <w:bottom w:val="single" w:sz="4" w:space="0" w:color="auto"/>
              <w:right w:val="single" w:sz="4" w:space="0" w:color="auto"/>
            </w:tcBorders>
            <w:shd w:val="clear" w:color="auto" w:fill="auto"/>
            <w:vAlign w:val="center"/>
          </w:tcPr>
          <w:p w14:paraId="0B69C684" w14:textId="77777777" w:rsidR="00F5186D" w:rsidRDefault="00F5186D">
            <w:pPr>
              <w:jc w:val="center"/>
              <w:rPr>
                <w:rFonts w:ascii="Arial TUR" w:hAnsi="Arial TUR" w:cs="Arial TUR"/>
                <w:b/>
                <w:bCs/>
                <w:sz w:val="20"/>
                <w:szCs w:val="20"/>
              </w:rPr>
            </w:pPr>
            <w:r>
              <w:rPr>
                <w:rFonts w:ascii="Arial TUR" w:hAnsi="Arial TUR" w:cs="Arial TUR"/>
                <w:b/>
                <w:bCs/>
                <w:sz w:val="20"/>
                <w:szCs w:val="20"/>
              </w:rPr>
              <w:t>KOS 1.3</w:t>
            </w:r>
            <w:r>
              <w:rPr>
                <w:rFonts w:ascii="Arial TUR" w:hAnsi="Arial TUR" w:cs="Arial TUR"/>
                <w:sz w:val="20"/>
                <w:szCs w:val="20"/>
              </w:rPr>
              <w:t xml:space="preserve"> (Etik kurallar bilinmeli ve tüm faaliyetlerde bu kurallara uyulmalıdır.)</w:t>
            </w:r>
          </w:p>
        </w:tc>
      </w:tr>
      <w:tr w:rsidR="00F5186D" w14:paraId="5E7729CF" w14:textId="77777777" w:rsidTr="00F5186D">
        <w:trPr>
          <w:trHeight w:val="4335"/>
        </w:trPr>
        <w:tc>
          <w:tcPr>
            <w:tcW w:w="3140" w:type="dxa"/>
            <w:tcBorders>
              <w:top w:val="nil"/>
              <w:left w:val="single" w:sz="4" w:space="0" w:color="auto"/>
              <w:bottom w:val="single" w:sz="4" w:space="0" w:color="auto"/>
              <w:right w:val="single" w:sz="4" w:space="0" w:color="auto"/>
            </w:tcBorders>
            <w:shd w:val="clear" w:color="auto" w:fill="auto"/>
            <w:vAlign w:val="center"/>
          </w:tcPr>
          <w:p w14:paraId="0F52538B" w14:textId="77777777" w:rsidR="00F5186D" w:rsidRDefault="00F5186D">
            <w:pPr>
              <w:jc w:val="center"/>
              <w:rPr>
                <w:rFonts w:ascii="Arial TUR" w:hAnsi="Arial TUR" w:cs="Arial TUR"/>
                <w:sz w:val="20"/>
                <w:szCs w:val="20"/>
              </w:rPr>
            </w:pPr>
            <w:r>
              <w:rPr>
                <w:rFonts w:ascii="Arial TUR" w:hAnsi="Arial TUR" w:cs="Arial TUR"/>
                <w:sz w:val="20"/>
                <w:szCs w:val="20"/>
              </w:rPr>
              <w:t>KURUL (1)</w:t>
            </w:r>
          </w:p>
        </w:tc>
        <w:tc>
          <w:tcPr>
            <w:tcW w:w="3097" w:type="dxa"/>
            <w:tcBorders>
              <w:top w:val="nil"/>
              <w:left w:val="nil"/>
              <w:bottom w:val="single" w:sz="4" w:space="0" w:color="auto"/>
              <w:right w:val="single" w:sz="4" w:space="0" w:color="auto"/>
            </w:tcBorders>
            <w:shd w:val="clear" w:color="auto" w:fill="auto"/>
            <w:vAlign w:val="center"/>
          </w:tcPr>
          <w:p w14:paraId="645BA514" w14:textId="77777777" w:rsidR="00F5186D" w:rsidRDefault="00F5186D">
            <w:pPr>
              <w:jc w:val="center"/>
              <w:rPr>
                <w:rFonts w:ascii="Arial TUR" w:hAnsi="Arial TUR" w:cs="Arial TUR"/>
                <w:sz w:val="20"/>
                <w:szCs w:val="20"/>
              </w:rPr>
            </w:pPr>
            <w:r>
              <w:rPr>
                <w:rFonts w:ascii="Arial TUR" w:hAnsi="Arial TUR" w:cs="Arial TUR"/>
                <w:sz w:val="20"/>
                <w:szCs w:val="20"/>
              </w:rPr>
              <w:t>1-) Üniversite birimlerinin ve kadro ünvanlarının görev tanımlarını yapacak                      2-) Yetki ve sorumlulukları belirleyecek                                   3-) İdare ve Birim teşkilat şemalarını hazırlayacak                 4-) Fonksiyonel görev dağılımlarını yapacak                         5-) Hassas görevleri belirleyecek 6-) Mali ve Mali olmayan işlemler için iş akış şemalarını oluşturacak</w:t>
            </w:r>
          </w:p>
        </w:tc>
        <w:tc>
          <w:tcPr>
            <w:tcW w:w="3160" w:type="dxa"/>
            <w:tcBorders>
              <w:top w:val="nil"/>
              <w:left w:val="nil"/>
              <w:bottom w:val="single" w:sz="4" w:space="0" w:color="auto"/>
              <w:right w:val="single" w:sz="4" w:space="0" w:color="auto"/>
            </w:tcBorders>
            <w:shd w:val="clear" w:color="auto" w:fill="auto"/>
            <w:vAlign w:val="center"/>
          </w:tcPr>
          <w:p w14:paraId="2AD8E934" w14:textId="77777777" w:rsidR="00F5186D" w:rsidRDefault="00F5186D">
            <w:pPr>
              <w:jc w:val="center"/>
              <w:rPr>
                <w:rFonts w:ascii="Arial TUR" w:hAnsi="Arial TUR" w:cs="Arial TUR"/>
                <w:b/>
                <w:bCs/>
                <w:sz w:val="20"/>
                <w:szCs w:val="20"/>
              </w:rPr>
            </w:pPr>
            <w:r>
              <w:rPr>
                <w:rFonts w:ascii="Arial TUR" w:hAnsi="Arial TUR" w:cs="Arial TUR"/>
                <w:b/>
                <w:bCs/>
                <w:sz w:val="20"/>
                <w:szCs w:val="20"/>
              </w:rPr>
              <w:t>KOS 2.3</w:t>
            </w:r>
            <w:r>
              <w:rPr>
                <w:rFonts w:ascii="Arial TUR" w:hAnsi="Arial TUR" w:cs="Arial TUR"/>
                <w:sz w:val="20"/>
                <w:szCs w:val="20"/>
              </w:rPr>
              <w:t xml:space="preserve"> (İdare birimlerinde personelin görevlerini ve bu görevlere ilişkin yetki ve sorumluluklarını kapsayan görev dağılım çizelgesi oluşturulmalı ve personele bildirilmelidir.)              </w:t>
            </w:r>
            <w:r>
              <w:rPr>
                <w:rFonts w:ascii="Arial TUR" w:hAnsi="Arial TUR" w:cs="Arial TUR"/>
                <w:b/>
                <w:bCs/>
                <w:sz w:val="20"/>
                <w:szCs w:val="20"/>
              </w:rPr>
              <w:t>KOS 2.4</w:t>
            </w:r>
            <w:r>
              <w:rPr>
                <w:rFonts w:ascii="Arial TUR" w:hAnsi="Arial TUR" w:cs="Arial TUR"/>
                <w:sz w:val="20"/>
                <w:szCs w:val="20"/>
              </w:rPr>
              <w:t xml:space="preserve"> (</w:t>
            </w:r>
            <w:r>
              <w:rPr>
                <w:rFonts w:ascii="Arial TUR" w:hAnsi="Arial TUR" w:cs="Arial TUR"/>
                <w:b/>
                <w:bCs/>
                <w:sz w:val="20"/>
                <w:szCs w:val="20"/>
              </w:rPr>
              <w:t xml:space="preserve"> </w:t>
            </w:r>
            <w:r>
              <w:rPr>
                <w:rFonts w:ascii="Arial TUR" w:hAnsi="Arial TUR" w:cs="Arial TUR"/>
                <w:sz w:val="20"/>
                <w:szCs w:val="20"/>
              </w:rPr>
              <w:t>İdarenin ve birimlerinin teşkilat şeması olmalı ve buna bağlı olarak fonksiyonel görev dağılımı belirlenmelidir.</w:t>
            </w:r>
            <w:r>
              <w:rPr>
                <w:rFonts w:ascii="Arial TUR" w:hAnsi="Arial TUR" w:cs="Arial TUR"/>
                <w:b/>
                <w:bCs/>
                <w:sz w:val="20"/>
                <w:szCs w:val="20"/>
              </w:rPr>
              <w:t>) KOS 2.6 (</w:t>
            </w:r>
            <w:r>
              <w:rPr>
                <w:rFonts w:ascii="Arial TUR" w:hAnsi="Arial TUR" w:cs="Arial TUR"/>
                <w:sz w:val="20"/>
                <w:szCs w:val="20"/>
              </w:rPr>
              <w:t>İdarenin yöneticileri, faaliyetlerin yürütülmesinde hassas görevlere ilişkin prosedürleri belirlemeli ve personele duyurmalıdır.)</w:t>
            </w:r>
            <w:r>
              <w:rPr>
                <w:rFonts w:ascii="Arial TUR" w:hAnsi="Arial TUR" w:cs="Arial TUR"/>
                <w:b/>
                <w:bCs/>
                <w:sz w:val="20"/>
                <w:szCs w:val="20"/>
              </w:rPr>
              <w:t xml:space="preserve"> KFS 8.1</w:t>
            </w:r>
            <w:r>
              <w:rPr>
                <w:rFonts w:ascii="Arial TUR" w:hAnsi="Arial TUR" w:cs="Arial TUR"/>
                <w:sz w:val="20"/>
                <w:szCs w:val="20"/>
              </w:rPr>
              <w:t xml:space="preserve"> (İdareler, faaliyetleri ile mali karar ve işlemleri hakkında yazılı prosedürler belirlemelidir.)</w:t>
            </w:r>
          </w:p>
        </w:tc>
      </w:tr>
      <w:tr w:rsidR="00F5186D" w14:paraId="539B5A2C" w14:textId="77777777" w:rsidTr="00F5186D">
        <w:trPr>
          <w:trHeight w:val="1020"/>
        </w:trPr>
        <w:tc>
          <w:tcPr>
            <w:tcW w:w="3140" w:type="dxa"/>
            <w:tcBorders>
              <w:top w:val="nil"/>
              <w:left w:val="single" w:sz="4" w:space="0" w:color="auto"/>
              <w:bottom w:val="single" w:sz="4" w:space="0" w:color="auto"/>
              <w:right w:val="single" w:sz="4" w:space="0" w:color="auto"/>
            </w:tcBorders>
            <w:shd w:val="clear" w:color="auto" w:fill="auto"/>
            <w:noWrap/>
            <w:vAlign w:val="center"/>
          </w:tcPr>
          <w:p w14:paraId="1C8BD3B3" w14:textId="77777777" w:rsidR="00F5186D" w:rsidRDefault="00F5186D">
            <w:pPr>
              <w:jc w:val="center"/>
              <w:rPr>
                <w:rFonts w:ascii="Arial TUR" w:hAnsi="Arial TUR" w:cs="Arial TUR"/>
                <w:sz w:val="20"/>
                <w:szCs w:val="20"/>
              </w:rPr>
            </w:pPr>
            <w:r>
              <w:rPr>
                <w:rFonts w:ascii="Arial TUR" w:hAnsi="Arial TUR" w:cs="Arial TUR"/>
                <w:sz w:val="20"/>
                <w:szCs w:val="20"/>
              </w:rPr>
              <w:t>KURUL (2)</w:t>
            </w:r>
          </w:p>
        </w:tc>
        <w:tc>
          <w:tcPr>
            <w:tcW w:w="3097" w:type="dxa"/>
            <w:tcBorders>
              <w:top w:val="nil"/>
              <w:left w:val="nil"/>
              <w:bottom w:val="single" w:sz="4" w:space="0" w:color="auto"/>
              <w:right w:val="single" w:sz="4" w:space="0" w:color="auto"/>
            </w:tcBorders>
            <w:shd w:val="clear" w:color="auto" w:fill="auto"/>
            <w:vAlign w:val="center"/>
          </w:tcPr>
          <w:p w14:paraId="3B454A47" w14:textId="77777777" w:rsidR="00F5186D" w:rsidRDefault="00F5186D">
            <w:pPr>
              <w:jc w:val="center"/>
              <w:rPr>
                <w:rFonts w:ascii="Arial TUR" w:hAnsi="Arial TUR" w:cs="Arial TUR"/>
                <w:sz w:val="20"/>
                <w:szCs w:val="20"/>
              </w:rPr>
            </w:pPr>
            <w:r>
              <w:rPr>
                <w:rFonts w:ascii="Arial TUR" w:hAnsi="Arial TUR" w:cs="Arial TUR"/>
                <w:sz w:val="20"/>
                <w:szCs w:val="20"/>
              </w:rPr>
              <w:t>Stratejik Plandaki hedefleri (spesifik,</w:t>
            </w:r>
            <w:r w:rsidR="002503E3">
              <w:rPr>
                <w:rFonts w:ascii="Arial TUR" w:hAnsi="Arial TUR" w:cs="Arial TUR"/>
                <w:sz w:val="20"/>
                <w:szCs w:val="20"/>
              </w:rPr>
              <w:t xml:space="preserve"> </w:t>
            </w:r>
            <w:r>
              <w:rPr>
                <w:rFonts w:ascii="Arial TUR" w:hAnsi="Arial TUR" w:cs="Arial TUR"/>
                <w:sz w:val="20"/>
                <w:szCs w:val="20"/>
              </w:rPr>
              <w:t>ölçülebilir,</w:t>
            </w:r>
            <w:r w:rsidR="002503E3">
              <w:rPr>
                <w:rFonts w:ascii="Arial TUR" w:hAnsi="Arial TUR" w:cs="Arial TUR"/>
                <w:sz w:val="20"/>
                <w:szCs w:val="20"/>
              </w:rPr>
              <w:t xml:space="preserve"> </w:t>
            </w:r>
            <w:r>
              <w:rPr>
                <w:rFonts w:ascii="Arial TUR" w:hAnsi="Arial TUR" w:cs="Arial TUR"/>
                <w:sz w:val="20"/>
                <w:szCs w:val="20"/>
              </w:rPr>
              <w:t>ulaşılabilir,</w:t>
            </w:r>
            <w:r w:rsidR="002503E3">
              <w:rPr>
                <w:rFonts w:ascii="Arial TUR" w:hAnsi="Arial TUR" w:cs="Arial TUR"/>
                <w:sz w:val="20"/>
                <w:szCs w:val="20"/>
              </w:rPr>
              <w:t xml:space="preserve"> </w:t>
            </w:r>
            <w:r>
              <w:rPr>
                <w:rFonts w:ascii="Arial TUR" w:hAnsi="Arial TUR" w:cs="Arial TUR"/>
                <w:sz w:val="20"/>
                <w:szCs w:val="20"/>
              </w:rPr>
              <w:t>ilgili süreli olması açısından) gözden geçirmek.</w:t>
            </w:r>
          </w:p>
        </w:tc>
        <w:tc>
          <w:tcPr>
            <w:tcW w:w="3160" w:type="dxa"/>
            <w:tcBorders>
              <w:top w:val="nil"/>
              <w:left w:val="nil"/>
              <w:bottom w:val="single" w:sz="4" w:space="0" w:color="auto"/>
              <w:right w:val="single" w:sz="4" w:space="0" w:color="auto"/>
            </w:tcBorders>
            <w:shd w:val="clear" w:color="auto" w:fill="auto"/>
            <w:vAlign w:val="center"/>
          </w:tcPr>
          <w:p w14:paraId="6C3F4DDF" w14:textId="77777777" w:rsidR="00F5186D" w:rsidRDefault="00F5186D">
            <w:pPr>
              <w:jc w:val="center"/>
              <w:rPr>
                <w:rFonts w:ascii="Arial TUR" w:hAnsi="Arial TUR" w:cs="Arial TUR"/>
                <w:b/>
                <w:bCs/>
                <w:sz w:val="20"/>
                <w:szCs w:val="20"/>
              </w:rPr>
            </w:pPr>
            <w:r>
              <w:rPr>
                <w:rFonts w:ascii="Arial TUR" w:hAnsi="Arial TUR" w:cs="Arial TUR"/>
                <w:b/>
                <w:bCs/>
                <w:sz w:val="20"/>
                <w:szCs w:val="20"/>
              </w:rPr>
              <w:t xml:space="preserve">RDS 5.6 </w:t>
            </w:r>
            <w:r>
              <w:rPr>
                <w:rFonts w:ascii="Arial TUR" w:hAnsi="Arial TUR" w:cs="Arial TUR"/>
                <w:sz w:val="20"/>
                <w:szCs w:val="20"/>
              </w:rPr>
              <w:t>(İdarenin ve birimlerinin hedefleri, spesifik, ölçülebilir, ulaşılabilir, ilgili ve süreli olmalıdır.)</w:t>
            </w:r>
          </w:p>
        </w:tc>
      </w:tr>
      <w:tr w:rsidR="00F5186D" w14:paraId="3CFED55C" w14:textId="77777777" w:rsidTr="00F5186D">
        <w:trPr>
          <w:trHeight w:val="765"/>
        </w:trPr>
        <w:tc>
          <w:tcPr>
            <w:tcW w:w="3140" w:type="dxa"/>
            <w:tcBorders>
              <w:top w:val="nil"/>
              <w:left w:val="single" w:sz="4" w:space="0" w:color="auto"/>
              <w:bottom w:val="single" w:sz="4" w:space="0" w:color="auto"/>
              <w:right w:val="single" w:sz="4" w:space="0" w:color="auto"/>
            </w:tcBorders>
            <w:shd w:val="clear" w:color="auto" w:fill="auto"/>
            <w:noWrap/>
            <w:vAlign w:val="center"/>
          </w:tcPr>
          <w:p w14:paraId="09DF350F" w14:textId="77777777" w:rsidR="00F5186D" w:rsidRDefault="00F5186D">
            <w:pPr>
              <w:jc w:val="center"/>
              <w:rPr>
                <w:rFonts w:ascii="Arial TUR" w:hAnsi="Arial TUR" w:cs="Arial TUR"/>
                <w:sz w:val="20"/>
                <w:szCs w:val="20"/>
              </w:rPr>
            </w:pPr>
            <w:r>
              <w:rPr>
                <w:rFonts w:ascii="Arial TUR" w:hAnsi="Arial TUR" w:cs="Arial TUR"/>
                <w:sz w:val="20"/>
                <w:szCs w:val="20"/>
              </w:rPr>
              <w:t>KURUL (3)</w:t>
            </w:r>
          </w:p>
        </w:tc>
        <w:tc>
          <w:tcPr>
            <w:tcW w:w="3097" w:type="dxa"/>
            <w:tcBorders>
              <w:top w:val="nil"/>
              <w:left w:val="nil"/>
              <w:bottom w:val="single" w:sz="4" w:space="0" w:color="auto"/>
              <w:right w:val="single" w:sz="4" w:space="0" w:color="auto"/>
            </w:tcBorders>
            <w:shd w:val="clear" w:color="auto" w:fill="auto"/>
            <w:noWrap/>
            <w:vAlign w:val="center"/>
          </w:tcPr>
          <w:p w14:paraId="53034994" w14:textId="77777777" w:rsidR="00F5186D" w:rsidRDefault="00F5186D">
            <w:pPr>
              <w:jc w:val="center"/>
              <w:rPr>
                <w:rFonts w:ascii="Arial TUR" w:hAnsi="Arial TUR" w:cs="Arial TUR"/>
                <w:sz w:val="20"/>
                <w:szCs w:val="20"/>
              </w:rPr>
            </w:pPr>
            <w:r>
              <w:rPr>
                <w:rFonts w:ascii="Arial TUR" w:hAnsi="Arial TUR" w:cs="Arial TUR"/>
                <w:sz w:val="20"/>
                <w:szCs w:val="20"/>
              </w:rPr>
              <w:t>Risk belirleme değerlendirme</w:t>
            </w:r>
          </w:p>
        </w:tc>
        <w:tc>
          <w:tcPr>
            <w:tcW w:w="3160" w:type="dxa"/>
            <w:tcBorders>
              <w:top w:val="nil"/>
              <w:left w:val="nil"/>
              <w:bottom w:val="single" w:sz="4" w:space="0" w:color="auto"/>
              <w:right w:val="single" w:sz="4" w:space="0" w:color="auto"/>
            </w:tcBorders>
            <w:shd w:val="clear" w:color="auto" w:fill="auto"/>
            <w:vAlign w:val="center"/>
          </w:tcPr>
          <w:p w14:paraId="402A9765" w14:textId="77777777" w:rsidR="00F5186D" w:rsidRDefault="00F5186D">
            <w:pPr>
              <w:jc w:val="center"/>
              <w:rPr>
                <w:rFonts w:ascii="Arial TUR" w:hAnsi="Arial TUR" w:cs="Arial TUR"/>
                <w:b/>
                <w:bCs/>
                <w:sz w:val="20"/>
                <w:szCs w:val="20"/>
              </w:rPr>
            </w:pPr>
            <w:r>
              <w:rPr>
                <w:rFonts w:ascii="Arial TUR" w:hAnsi="Arial TUR" w:cs="Arial TUR"/>
                <w:b/>
                <w:bCs/>
                <w:sz w:val="20"/>
                <w:szCs w:val="20"/>
              </w:rPr>
              <w:t>RDS 6.1</w:t>
            </w:r>
            <w:r>
              <w:rPr>
                <w:rFonts w:ascii="Arial TUR" w:hAnsi="Arial TUR" w:cs="Arial TUR"/>
                <w:sz w:val="20"/>
                <w:szCs w:val="20"/>
              </w:rPr>
              <w:t xml:space="preserve"> (İdareler, her yıl sistemli bir şekilde amaç ve hedeflerine yönelik riskleri belirlemelidir.)</w:t>
            </w:r>
          </w:p>
        </w:tc>
      </w:tr>
      <w:tr w:rsidR="00F5186D" w14:paraId="29E19708" w14:textId="77777777" w:rsidTr="00F5186D">
        <w:trPr>
          <w:trHeight w:val="765"/>
        </w:trPr>
        <w:tc>
          <w:tcPr>
            <w:tcW w:w="3140" w:type="dxa"/>
            <w:tcBorders>
              <w:top w:val="nil"/>
              <w:left w:val="single" w:sz="4" w:space="0" w:color="auto"/>
              <w:bottom w:val="single" w:sz="4" w:space="0" w:color="auto"/>
              <w:right w:val="single" w:sz="4" w:space="0" w:color="auto"/>
            </w:tcBorders>
            <w:shd w:val="clear" w:color="auto" w:fill="auto"/>
            <w:noWrap/>
            <w:vAlign w:val="center"/>
          </w:tcPr>
          <w:p w14:paraId="174BF1D5" w14:textId="77777777" w:rsidR="00F5186D" w:rsidRDefault="00F5186D">
            <w:pPr>
              <w:jc w:val="center"/>
              <w:rPr>
                <w:rFonts w:ascii="Arial TUR" w:hAnsi="Arial TUR" w:cs="Arial TUR"/>
                <w:sz w:val="20"/>
                <w:szCs w:val="20"/>
              </w:rPr>
            </w:pPr>
            <w:r>
              <w:rPr>
                <w:rFonts w:ascii="Arial TUR" w:hAnsi="Arial TUR" w:cs="Arial TUR"/>
                <w:sz w:val="20"/>
                <w:szCs w:val="20"/>
              </w:rPr>
              <w:t>KURUL (4)</w:t>
            </w:r>
          </w:p>
        </w:tc>
        <w:tc>
          <w:tcPr>
            <w:tcW w:w="3097" w:type="dxa"/>
            <w:tcBorders>
              <w:top w:val="nil"/>
              <w:left w:val="nil"/>
              <w:bottom w:val="single" w:sz="4" w:space="0" w:color="auto"/>
              <w:right w:val="single" w:sz="4" w:space="0" w:color="auto"/>
            </w:tcBorders>
            <w:shd w:val="clear" w:color="auto" w:fill="auto"/>
            <w:vAlign w:val="center"/>
          </w:tcPr>
          <w:p w14:paraId="57892FD3" w14:textId="77777777" w:rsidR="00F5186D" w:rsidRDefault="00F5186D">
            <w:pPr>
              <w:jc w:val="center"/>
              <w:rPr>
                <w:rFonts w:ascii="Arial TUR" w:hAnsi="Arial TUR" w:cs="Arial TUR"/>
                <w:sz w:val="20"/>
                <w:szCs w:val="20"/>
              </w:rPr>
            </w:pPr>
            <w:r>
              <w:rPr>
                <w:rFonts w:ascii="Arial TUR" w:hAnsi="Arial TUR" w:cs="Arial TUR"/>
                <w:sz w:val="20"/>
                <w:szCs w:val="20"/>
              </w:rPr>
              <w:t>Risklere karşı eylem planı hazırlayacak</w:t>
            </w:r>
          </w:p>
        </w:tc>
        <w:tc>
          <w:tcPr>
            <w:tcW w:w="3160" w:type="dxa"/>
            <w:tcBorders>
              <w:top w:val="nil"/>
              <w:left w:val="nil"/>
              <w:bottom w:val="single" w:sz="4" w:space="0" w:color="auto"/>
              <w:right w:val="single" w:sz="4" w:space="0" w:color="auto"/>
            </w:tcBorders>
            <w:shd w:val="clear" w:color="auto" w:fill="auto"/>
            <w:vAlign w:val="center"/>
          </w:tcPr>
          <w:p w14:paraId="44FC9B60" w14:textId="77777777" w:rsidR="00F5186D" w:rsidRDefault="00F5186D">
            <w:pPr>
              <w:jc w:val="center"/>
              <w:rPr>
                <w:rFonts w:ascii="Arial TUR" w:hAnsi="Arial TUR" w:cs="Arial TUR"/>
                <w:b/>
                <w:bCs/>
                <w:sz w:val="20"/>
                <w:szCs w:val="20"/>
              </w:rPr>
            </w:pPr>
            <w:r>
              <w:rPr>
                <w:rFonts w:ascii="Arial TUR" w:hAnsi="Arial TUR" w:cs="Arial TUR"/>
                <w:b/>
                <w:bCs/>
                <w:sz w:val="20"/>
                <w:szCs w:val="20"/>
              </w:rPr>
              <w:t>RDS 6.3</w:t>
            </w:r>
            <w:r>
              <w:rPr>
                <w:rFonts w:ascii="Arial TUR" w:hAnsi="Arial TUR" w:cs="Arial TUR"/>
                <w:sz w:val="20"/>
                <w:szCs w:val="20"/>
              </w:rPr>
              <w:t xml:space="preserve"> (Risklere karşı alınacak önlemler belirlenerek eylem planları oluşturulmalıdır.)</w:t>
            </w:r>
          </w:p>
        </w:tc>
      </w:tr>
      <w:tr w:rsidR="00F5186D" w14:paraId="73ED08D1" w14:textId="77777777" w:rsidTr="00F5186D">
        <w:trPr>
          <w:trHeight w:val="2550"/>
        </w:trPr>
        <w:tc>
          <w:tcPr>
            <w:tcW w:w="3140" w:type="dxa"/>
            <w:tcBorders>
              <w:top w:val="nil"/>
              <w:left w:val="single" w:sz="4" w:space="0" w:color="auto"/>
              <w:bottom w:val="single" w:sz="4" w:space="0" w:color="auto"/>
              <w:right w:val="single" w:sz="4" w:space="0" w:color="auto"/>
            </w:tcBorders>
            <w:shd w:val="clear" w:color="auto" w:fill="auto"/>
            <w:noWrap/>
            <w:vAlign w:val="center"/>
          </w:tcPr>
          <w:p w14:paraId="4E6BC9A0" w14:textId="77777777" w:rsidR="00F5186D" w:rsidRDefault="00F5186D">
            <w:pPr>
              <w:jc w:val="center"/>
              <w:rPr>
                <w:rFonts w:ascii="Arial TUR" w:hAnsi="Arial TUR" w:cs="Arial TUR"/>
                <w:sz w:val="20"/>
                <w:szCs w:val="20"/>
              </w:rPr>
            </w:pPr>
            <w:r>
              <w:rPr>
                <w:rFonts w:ascii="Arial TUR" w:hAnsi="Arial TUR" w:cs="Arial TUR"/>
                <w:sz w:val="20"/>
                <w:szCs w:val="20"/>
              </w:rPr>
              <w:t>KURUL (5)</w:t>
            </w:r>
          </w:p>
        </w:tc>
        <w:tc>
          <w:tcPr>
            <w:tcW w:w="3097" w:type="dxa"/>
            <w:tcBorders>
              <w:top w:val="nil"/>
              <w:left w:val="nil"/>
              <w:bottom w:val="single" w:sz="4" w:space="0" w:color="auto"/>
              <w:right w:val="single" w:sz="4" w:space="0" w:color="auto"/>
            </w:tcBorders>
            <w:shd w:val="clear" w:color="auto" w:fill="auto"/>
            <w:vAlign w:val="center"/>
          </w:tcPr>
          <w:p w14:paraId="1822D00D" w14:textId="77777777" w:rsidR="00F5186D" w:rsidRDefault="00F5186D">
            <w:pPr>
              <w:jc w:val="center"/>
              <w:rPr>
                <w:rFonts w:ascii="Arial TUR" w:hAnsi="Arial TUR" w:cs="Arial TUR"/>
                <w:sz w:val="20"/>
                <w:szCs w:val="20"/>
              </w:rPr>
            </w:pPr>
            <w:r>
              <w:rPr>
                <w:rFonts w:ascii="Arial TUR" w:hAnsi="Arial TUR" w:cs="Arial TUR"/>
                <w:sz w:val="20"/>
                <w:szCs w:val="20"/>
              </w:rPr>
              <w:t>Her bir faaliyet ve riskleri için uygun kontrol strateji ve yöntemleri belirleyecek</w:t>
            </w:r>
          </w:p>
        </w:tc>
        <w:tc>
          <w:tcPr>
            <w:tcW w:w="3160" w:type="dxa"/>
            <w:tcBorders>
              <w:top w:val="nil"/>
              <w:left w:val="nil"/>
              <w:bottom w:val="single" w:sz="4" w:space="0" w:color="auto"/>
              <w:right w:val="single" w:sz="4" w:space="0" w:color="auto"/>
            </w:tcBorders>
            <w:shd w:val="clear" w:color="auto" w:fill="auto"/>
            <w:vAlign w:val="center"/>
          </w:tcPr>
          <w:p w14:paraId="0A943CCC" w14:textId="77777777" w:rsidR="00F5186D" w:rsidRDefault="00F5186D">
            <w:pPr>
              <w:jc w:val="center"/>
              <w:rPr>
                <w:rFonts w:ascii="Arial TUR" w:hAnsi="Arial TUR" w:cs="Arial TUR"/>
                <w:b/>
                <w:bCs/>
                <w:sz w:val="20"/>
                <w:szCs w:val="20"/>
              </w:rPr>
            </w:pPr>
            <w:r>
              <w:rPr>
                <w:rFonts w:ascii="Arial TUR" w:hAnsi="Arial TUR" w:cs="Arial TUR"/>
                <w:b/>
                <w:bCs/>
                <w:sz w:val="20"/>
                <w:szCs w:val="20"/>
              </w:rPr>
              <w:t>KFS 7.1</w:t>
            </w:r>
            <w:r>
              <w:rPr>
                <w:rFonts w:ascii="Arial TUR" w:hAnsi="Arial TUR" w:cs="Arial TUR"/>
                <w:sz w:val="20"/>
                <w:szCs w:val="20"/>
              </w:rPr>
              <w:t xml:space="preserve"> (Her bir faaliyet ve riskleri için uygun kontrol strateji ve yöntemleri (düzenli gözden geçirme, örnekleme yoluyla kontrol, karşılaştırma, onaylama, raporlama, koordinasyon, doğrulama, analiz etme, yetkilendirme, gözetim, inceleme, izleme v.b.) belirlenmeli ve uygulanmalıdır.)</w:t>
            </w:r>
          </w:p>
        </w:tc>
      </w:tr>
      <w:tr w:rsidR="00F5186D" w14:paraId="1B76FFE1" w14:textId="77777777" w:rsidTr="00F5186D">
        <w:trPr>
          <w:trHeight w:val="1275"/>
        </w:trPr>
        <w:tc>
          <w:tcPr>
            <w:tcW w:w="3140" w:type="dxa"/>
            <w:tcBorders>
              <w:top w:val="nil"/>
              <w:left w:val="single" w:sz="4" w:space="0" w:color="auto"/>
              <w:bottom w:val="single" w:sz="4" w:space="0" w:color="auto"/>
              <w:right w:val="single" w:sz="4" w:space="0" w:color="auto"/>
            </w:tcBorders>
            <w:shd w:val="clear" w:color="auto" w:fill="auto"/>
            <w:noWrap/>
            <w:vAlign w:val="center"/>
          </w:tcPr>
          <w:p w14:paraId="6778284B" w14:textId="77777777" w:rsidR="00F5186D" w:rsidRDefault="00F5186D">
            <w:pPr>
              <w:jc w:val="center"/>
              <w:rPr>
                <w:rFonts w:ascii="Arial TUR" w:hAnsi="Arial TUR" w:cs="Arial TUR"/>
                <w:sz w:val="20"/>
                <w:szCs w:val="20"/>
              </w:rPr>
            </w:pPr>
            <w:r>
              <w:rPr>
                <w:rFonts w:ascii="Arial TUR" w:hAnsi="Arial TUR" w:cs="Arial TUR"/>
                <w:sz w:val="20"/>
                <w:szCs w:val="20"/>
              </w:rPr>
              <w:t>BİLİŞİM SİSTEMLERİ KURULU</w:t>
            </w:r>
          </w:p>
        </w:tc>
        <w:tc>
          <w:tcPr>
            <w:tcW w:w="3097" w:type="dxa"/>
            <w:tcBorders>
              <w:top w:val="nil"/>
              <w:left w:val="nil"/>
              <w:bottom w:val="single" w:sz="4" w:space="0" w:color="auto"/>
              <w:right w:val="single" w:sz="4" w:space="0" w:color="auto"/>
            </w:tcBorders>
            <w:shd w:val="clear" w:color="auto" w:fill="auto"/>
            <w:vAlign w:val="center"/>
          </w:tcPr>
          <w:p w14:paraId="07AEB485" w14:textId="77777777" w:rsidR="00F5186D" w:rsidRDefault="00F5186D">
            <w:pPr>
              <w:jc w:val="center"/>
              <w:rPr>
                <w:rFonts w:ascii="Arial TUR" w:hAnsi="Arial TUR" w:cs="Arial TUR"/>
                <w:sz w:val="20"/>
                <w:szCs w:val="20"/>
              </w:rPr>
            </w:pPr>
            <w:r>
              <w:rPr>
                <w:rFonts w:ascii="Arial TUR" w:hAnsi="Arial TUR" w:cs="Arial TUR"/>
                <w:sz w:val="20"/>
                <w:szCs w:val="20"/>
              </w:rPr>
              <w:t> </w:t>
            </w:r>
          </w:p>
        </w:tc>
        <w:tc>
          <w:tcPr>
            <w:tcW w:w="3160" w:type="dxa"/>
            <w:tcBorders>
              <w:top w:val="nil"/>
              <w:left w:val="nil"/>
              <w:bottom w:val="single" w:sz="4" w:space="0" w:color="auto"/>
              <w:right w:val="single" w:sz="4" w:space="0" w:color="auto"/>
            </w:tcBorders>
            <w:shd w:val="clear" w:color="auto" w:fill="auto"/>
            <w:vAlign w:val="center"/>
          </w:tcPr>
          <w:p w14:paraId="544FFBAD" w14:textId="77777777" w:rsidR="00F5186D" w:rsidRDefault="00F5186D">
            <w:pPr>
              <w:jc w:val="center"/>
              <w:rPr>
                <w:rFonts w:ascii="Arial TUR" w:hAnsi="Arial TUR" w:cs="Arial TUR"/>
                <w:b/>
                <w:bCs/>
                <w:sz w:val="20"/>
                <w:szCs w:val="20"/>
              </w:rPr>
            </w:pPr>
            <w:r>
              <w:rPr>
                <w:rFonts w:ascii="Arial TUR" w:hAnsi="Arial TUR" w:cs="Arial TUR"/>
                <w:b/>
                <w:bCs/>
                <w:sz w:val="20"/>
                <w:szCs w:val="20"/>
              </w:rPr>
              <w:t>KFS 12.1</w:t>
            </w:r>
            <w:r>
              <w:rPr>
                <w:rFonts w:ascii="Arial TUR" w:hAnsi="Arial TUR" w:cs="Arial TUR"/>
                <w:sz w:val="20"/>
                <w:szCs w:val="20"/>
              </w:rPr>
              <w:t xml:space="preserve"> (Bilgi sistemlerinin sürekliliğini ve güvenilirliğini sağlayacak kontroller yazılı olarak belirlenmeli ve</w:t>
            </w:r>
            <w:r>
              <w:rPr>
                <w:rFonts w:ascii="Arial TUR" w:hAnsi="Arial TUR" w:cs="Arial TUR"/>
                <w:sz w:val="20"/>
                <w:szCs w:val="20"/>
              </w:rPr>
              <w:br/>
              <w:t>uygulanmalıdır.)</w:t>
            </w:r>
          </w:p>
        </w:tc>
      </w:tr>
      <w:tr w:rsidR="00F5186D" w14:paraId="7CBF1D91" w14:textId="77777777" w:rsidTr="00F5186D">
        <w:trPr>
          <w:trHeight w:val="1020"/>
        </w:trPr>
        <w:tc>
          <w:tcPr>
            <w:tcW w:w="3140" w:type="dxa"/>
            <w:tcBorders>
              <w:top w:val="nil"/>
              <w:left w:val="single" w:sz="4" w:space="0" w:color="auto"/>
              <w:bottom w:val="single" w:sz="4" w:space="0" w:color="auto"/>
              <w:right w:val="single" w:sz="4" w:space="0" w:color="auto"/>
            </w:tcBorders>
            <w:shd w:val="clear" w:color="auto" w:fill="auto"/>
            <w:noWrap/>
            <w:vAlign w:val="center"/>
          </w:tcPr>
          <w:p w14:paraId="3F432105" w14:textId="77777777" w:rsidR="00F5186D" w:rsidRDefault="00F5186D">
            <w:pPr>
              <w:jc w:val="center"/>
              <w:rPr>
                <w:rFonts w:ascii="Arial TUR" w:hAnsi="Arial TUR" w:cs="Arial TUR"/>
                <w:sz w:val="20"/>
                <w:szCs w:val="20"/>
              </w:rPr>
            </w:pPr>
            <w:r>
              <w:rPr>
                <w:rFonts w:ascii="Arial TUR" w:hAnsi="Arial TUR" w:cs="Arial TUR"/>
                <w:sz w:val="20"/>
                <w:szCs w:val="20"/>
              </w:rPr>
              <w:t>KURUL (6)</w:t>
            </w:r>
          </w:p>
        </w:tc>
        <w:tc>
          <w:tcPr>
            <w:tcW w:w="3097" w:type="dxa"/>
            <w:tcBorders>
              <w:top w:val="nil"/>
              <w:left w:val="nil"/>
              <w:bottom w:val="single" w:sz="4" w:space="0" w:color="auto"/>
              <w:right w:val="single" w:sz="4" w:space="0" w:color="auto"/>
            </w:tcBorders>
            <w:shd w:val="clear" w:color="auto" w:fill="auto"/>
            <w:vAlign w:val="center"/>
          </w:tcPr>
          <w:p w14:paraId="0D56A532" w14:textId="77777777" w:rsidR="00F5186D" w:rsidRDefault="00F5186D">
            <w:pPr>
              <w:jc w:val="center"/>
              <w:rPr>
                <w:rFonts w:ascii="Arial TUR" w:hAnsi="Arial TUR" w:cs="Arial TUR"/>
                <w:sz w:val="20"/>
                <w:szCs w:val="20"/>
              </w:rPr>
            </w:pPr>
            <w:r>
              <w:rPr>
                <w:rFonts w:ascii="Arial TUR" w:hAnsi="Arial TUR" w:cs="Arial TUR"/>
                <w:sz w:val="20"/>
                <w:szCs w:val="20"/>
              </w:rPr>
              <w:t>Personelin değerlendirme, öneri ve sorunlarını iletme ve değerlendirmek</w:t>
            </w:r>
          </w:p>
        </w:tc>
        <w:tc>
          <w:tcPr>
            <w:tcW w:w="3160" w:type="dxa"/>
            <w:tcBorders>
              <w:top w:val="nil"/>
              <w:left w:val="nil"/>
              <w:bottom w:val="single" w:sz="4" w:space="0" w:color="auto"/>
              <w:right w:val="single" w:sz="4" w:space="0" w:color="auto"/>
            </w:tcBorders>
            <w:shd w:val="clear" w:color="auto" w:fill="auto"/>
            <w:vAlign w:val="center"/>
          </w:tcPr>
          <w:p w14:paraId="500C239D" w14:textId="77777777" w:rsidR="00F5186D" w:rsidRDefault="00F5186D">
            <w:pPr>
              <w:jc w:val="center"/>
              <w:rPr>
                <w:rFonts w:ascii="Arial TUR" w:hAnsi="Arial TUR" w:cs="Arial TUR"/>
                <w:b/>
                <w:bCs/>
                <w:sz w:val="20"/>
                <w:szCs w:val="20"/>
              </w:rPr>
            </w:pPr>
            <w:r>
              <w:rPr>
                <w:rFonts w:ascii="Arial TUR" w:hAnsi="Arial TUR" w:cs="Arial TUR"/>
                <w:b/>
                <w:bCs/>
                <w:sz w:val="20"/>
                <w:szCs w:val="20"/>
              </w:rPr>
              <w:t>BİS 13.7</w:t>
            </w:r>
            <w:r>
              <w:rPr>
                <w:rFonts w:ascii="Arial TUR" w:hAnsi="Arial TUR" w:cs="Arial TUR"/>
                <w:sz w:val="20"/>
                <w:szCs w:val="20"/>
              </w:rPr>
              <w:t xml:space="preserve"> (İdarenin yatay ve dikey iletişim sistemi personelin değerlendirme, öneri ve sorunlarını iletebilmelerini sağlamalıdır.)</w:t>
            </w:r>
          </w:p>
        </w:tc>
      </w:tr>
    </w:tbl>
    <w:p w14:paraId="4ADE3438" w14:textId="77777777" w:rsidR="00092B7C" w:rsidRDefault="00092B7C" w:rsidP="002F46C9">
      <w:pPr>
        <w:jc w:val="both"/>
      </w:pPr>
    </w:p>
    <w:sectPr w:rsidR="00092B7C">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72FF" w14:textId="77777777" w:rsidR="00421818" w:rsidRDefault="00421818">
      <w:r>
        <w:separator/>
      </w:r>
    </w:p>
  </w:endnote>
  <w:endnote w:type="continuationSeparator" w:id="0">
    <w:p w14:paraId="400E31F1" w14:textId="77777777" w:rsidR="00421818" w:rsidRDefault="0042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TUR">
    <w:panose1 w:val="020B0604020202020204"/>
    <w:charset w:val="A2"/>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5D4D" w14:textId="77777777" w:rsidR="002F46C9" w:rsidRDefault="002F46C9" w:rsidP="00AB51D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5B01AE7" w14:textId="77777777" w:rsidR="002F46C9" w:rsidRDefault="002F46C9" w:rsidP="00AB51D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7052" w14:textId="77777777" w:rsidR="002F46C9" w:rsidRDefault="002F46C9" w:rsidP="00AB51D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72784">
      <w:rPr>
        <w:rStyle w:val="SayfaNumaras"/>
        <w:noProof/>
      </w:rPr>
      <w:t>7</w:t>
    </w:r>
    <w:r>
      <w:rPr>
        <w:rStyle w:val="SayfaNumaras"/>
      </w:rPr>
      <w:fldChar w:fldCharType="end"/>
    </w:r>
  </w:p>
  <w:p w14:paraId="40D1BB34" w14:textId="77777777" w:rsidR="002F46C9" w:rsidRDefault="002F46C9" w:rsidP="00AB51D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E36D" w14:textId="77777777" w:rsidR="00421818" w:rsidRDefault="00421818">
      <w:r>
        <w:separator/>
      </w:r>
    </w:p>
  </w:footnote>
  <w:footnote w:type="continuationSeparator" w:id="0">
    <w:p w14:paraId="599D0688" w14:textId="77777777" w:rsidR="00421818" w:rsidRDefault="0042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A3C9" w14:textId="77777777" w:rsidR="002F46C9" w:rsidRDefault="002F46C9">
    <w:pPr>
      <w:pStyle w:val="stBilgi"/>
    </w:pPr>
    <w:r>
      <w:rPr>
        <w:noProof/>
      </w:rPr>
      <w:pict w14:anchorId="4E210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7pt;margin-top:-18.55pt;width:1in;height:1in;z-index:-1" wrapcoords="-96 0 -96 21504 21600 21504 21600 0 -96 0">
          <v:imagedata r:id="rId1" o:title="AİBÜ"/>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F12"/>
    <w:rsid w:val="000179D9"/>
    <w:rsid w:val="00033558"/>
    <w:rsid w:val="00061DE2"/>
    <w:rsid w:val="000767AC"/>
    <w:rsid w:val="00092B7C"/>
    <w:rsid w:val="000A0743"/>
    <w:rsid w:val="000A723E"/>
    <w:rsid w:val="000B5829"/>
    <w:rsid w:val="000E6487"/>
    <w:rsid w:val="000F25B5"/>
    <w:rsid w:val="001053FF"/>
    <w:rsid w:val="001167B6"/>
    <w:rsid w:val="00127E94"/>
    <w:rsid w:val="00134F12"/>
    <w:rsid w:val="00145363"/>
    <w:rsid w:val="00155BDC"/>
    <w:rsid w:val="00157298"/>
    <w:rsid w:val="00160C8C"/>
    <w:rsid w:val="001636BA"/>
    <w:rsid w:val="00170B10"/>
    <w:rsid w:val="00181ADD"/>
    <w:rsid w:val="001B0505"/>
    <w:rsid w:val="001B0E54"/>
    <w:rsid w:val="001D0CCA"/>
    <w:rsid w:val="001D22E5"/>
    <w:rsid w:val="001E0B79"/>
    <w:rsid w:val="001F7B50"/>
    <w:rsid w:val="002016B8"/>
    <w:rsid w:val="00211249"/>
    <w:rsid w:val="002503E3"/>
    <w:rsid w:val="00264A39"/>
    <w:rsid w:val="00265BE4"/>
    <w:rsid w:val="00276506"/>
    <w:rsid w:val="002968A0"/>
    <w:rsid w:val="002A7F81"/>
    <w:rsid w:val="002E69D2"/>
    <w:rsid w:val="002F46C9"/>
    <w:rsid w:val="00304864"/>
    <w:rsid w:val="00305FDD"/>
    <w:rsid w:val="003155D7"/>
    <w:rsid w:val="00317319"/>
    <w:rsid w:val="00327BAF"/>
    <w:rsid w:val="00333846"/>
    <w:rsid w:val="00335F98"/>
    <w:rsid w:val="00336E95"/>
    <w:rsid w:val="0034638A"/>
    <w:rsid w:val="0035379A"/>
    <w:rsid w:val="00366451"/>
    <w:rsid w:val="00374B6D"/>
    <w:rsid w:val="00375074"/>
    <w:rsid w:val="003820C1"/>
    <w:rsid w:val="0039372B"/>
    <w:rsid w:val="003A794E"/>
    <w:rsid w:val="003B65F5"/>
    <w:rsid w:val="004022A3"/>
    <w:rsid w:val="0041287E"/>
    <w:rsid w:val="00421818"/>
    <w:rsid w:val="00451F95"/>
    <w:rsid w:val="0047381B"/>
    <w:rsid w:val="00505939"/>
    <w:rsid w:val="00514EBF"/>
    <w:rsid w:val="00527677"/>
    <w:rsid w:val="0057725E"/>
    <w:rsid w:val="00587C6F"/>
    <w:rsid w:val="0059103F"/>
    <w:rsid w:val="00596164"/>
    <w:rsid w:val="005C5386"/>
    <w:rsid w:val="005E587C"/>
    <w:rsid w:val="005E5AE5"/>
    <w:rsid w:val="005F2488"/>
    <w:rsid w:val="005F74AB"/>
    <w:rsid w:val="00612182"/>
    <w:rsid w:val="0063017A"/>
    <w:rsid w:val="006444BC"/>
    <w:rsid w:val="006447B2"/>
    <w:rsid w:val="00656798"/>
    <w:rsid w:val="00656FF8"/>
    <w:rsid w:val="006A026F"/>
    <w:rsid w:val="006B21F7"/>
    <w:rsid w:val="006C4573"/>
    <w:rsid w:val="006E41FF"/>
    <w:rsid w:val="006E5AA7"/>
    <w:rsid w:val="006E6E86"/>
    <w:rsid w:val="0070134E"/>
    <w:rsid w:val="00714093"/>
    <w:rsid w:val="00717C58"/>
    <w:rsid w:val="007329AD"/>
    <w:rsid w:val="007527D8"/>
    <w:rsid w:val="00756E23"/>
    <w:rsid w:val="0077584A"/>
    <w:rsid w:val="00784B68"/>
    <w:rsid w:val="007868D6"/>
    <w:rsid w:val="00786B17"/>
    <w:rsid w:val="007B3F52"/>
    <w:rsid w:val="007B3F8C"/>
    <w:rsid w:val="007C1E15"/>
    <w:rsid w:val="007D5E54"/>
    <w:rsid w:val="007E477D"/>
    <w:rsid w:val="007E5175"/>
    <w:rsid w:val="00802B85"/>
    <w:rsid w:val="0081335C"/>
    <w:rsid w:val="00821E6F"/>
    <w:rsid w:val="00846A1E"/>
    <w:rsid w:val="00847216"/>
    <w:rsid w:val="00855C8D"/>
    <w:rsid w:val="00870171"/>
    <w:rsid w:val="008E27FE"/>
    <w:rsid w:val="008E5FFB"/>
    <w:rsid w:val="008F6EB4"/>
    <w:rsid w:val="00942D29"/>
    <w:rsid w:val="00966983"/>
    <w:rsid w:val="009810C5"/>
    <w:rsid w:val="009A04D8"/>
    <w:rsid w:val="009B246F"/>
    <w:rsid w:val="009D2064"/>
    <w:rsid w:val="009F1F3C"/>
    <w:rsid w:val="00A15A1E"/>
    <w:rsid w:val="00A22D75"/>
    <w:rsid w:val="00A2656E"/>
    <w:rsid w:val="00A447C1"/>
    <w:rsid w:val="00A61FFA"/>
    <w:rsid w:val="00A669D4"/>
    <w:rsid w:val="00A75DBB"/>
    <w:rsid w:val="00A805AE"/>
    <w:rsid w:val="00AA0643"/>
    <w:rsid w:val="00AB51DD"/>
    <w:rsid w:val="00AD3B6A"/>
    <w:rsid w:val="00AD56B0"/>
    <w:rsid w:val="00AF07BA"/>
    <w:rsid w:val="00B030FE"/>
    <w:rsid w:val="00B10B1D"/>
    <w:rsid w:val="00B259E3"/>
    <w:rsid w:val="00B4149A"/>
    <w:rsid w:val="00B419F9"/>
    <w:rsid w:val="00B47217"/>
    <w:rsid w:val="00B576A2"/>
    <w:rsid w:val="00B60176"/>
    <w:rsid w:val="00B73E19"/>
    <w:rsid w:val="00B81DF5"/>
    <w:rsid w:val="00B83A80"/>
    <w:rsid w:val="00BA3F28"/>
    <w:rsid w:val="00BA42BD"/>
    <w:rsid w:val="00BE2002"/>
    <w:rsid w:val="00BE4861"/>
    <w:rsid w:val="00BF3BC1"/>
    <w:rsid w:val="00C1616A"/>
    <w:rsid w:val="00C22CB9"/>
    <w:rsid w:val="00C235E2"/>
    <w:rsid w:val="00C27169"/>
    <w:rsid w:val="00C461D7"/>
    <w:rsid w:val="00C90CCF"/>
    <w:rsid w:val="00C97750"/>
    <w:rsid w:val="00CA1ECD"/>
    <w:rsid w:val="00CE43CF"/>
    <w:rsid w:val="00D26BFB"/>
    <w:rsid w:val="00D35712"/>
    <w:rsid w:val="00D4310B"/>
    <w:rsid w:val="00D539C0"/>
    <w:rsid w:val="00D6249A"/>
    <w:rsid w:val="00D62F64"/>
    <w:rsid w:val="00DA05CE"/>
    <w:rsid w:val="00DA069D"/>
    <w:rsid w:val="00DD11C7"/>
    <w:rsid w:val="00DE7BA3"/>
    <w:rsid w:val="00E123DA"/>
    <w:rsid w:val="00E21A30"/>
    <w:rsid w:val="00E24AF2"/>
    <w:rsid w:val="00E34105"/>
    <w:rsid w:val="00E44231"/>
    <w:rsid w:val="00E53088"/>
    <w:rsid w:val="00E56C52"/>
    <w:rsid w:val="00E63FCC"/>
    <w:rsid w:val="00E72784"/>
    <w:rsid w:val="00E93F4B"/>
    <w:rsid w:val="00E94523"/>
    <w:rsid w:val="00EA6AF4"/>
    <w:rsid w:val="00F067AE"/>
    <w:rsid w:val="00F1781D"/>
    <w:rsid w:val="00F337EE"/>
    <w:rsid w:val="00F5186D"/>
    <w:rsid w:val="00F74104"/>
    <w:rsid w:val="00F80112"/>
    <w:rsid w:val="00F97F30"/>
    <w:rsid w:val="00FA46E9"/>
    <w:rsid w:val="00FB34A1"/>
    <w:rsid w:val="00FD2766"/>
    <w:rsid w:val="00FE3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BE98D"/>
  <w15:chartTrackingRefBased/>
  <w15:docId w15:val="{1771713B-26CA-4004-9EFC-B66560A5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aliases w:val=" Char Char"/>
    <w:basedOn w:val="Normal"/>
    <w:link w:val="GvdeMetniChar"/>
    <w:rsid w:val="00134F12"/>
    <w:pPr>
      <w:suppressAutoHyphens/>
      <w:jc w:val="both"/>
    </w:pPr>
    <w:rPr>
      <w:lang w:eastAsia="ar-SA"/>
    </w:rPr>
  </w:style>
  <w:style w:type="character" w:customStyle="1" w:styleId="GvdeMetniChar">
    <w:name w:val="Gövde Metni Char"/>
    <w:aliases w:val=" Char Char Char"/>
    <w:link w:val="GvdeMetni"/>
    <w:rsid w:val="00134F12"/>
    <w:rPr>
      <w:sz w:val="24"/>
      <w:szCs w:val="24"/>
      <w:lang w:val="tr-TR" w:eastAsia="ar-SA" w:bidi="ar-SA"/>
    </w:rPr>
  </w:style>
  <w:style w:type="paragraph" w:styleId="stBilgi">
    <w:name w:val="header"/>
    <w:basedOn w:val="Normal"/>
    <w:rsid w:val="00AB51DD"/>
    <w:pPr>
      <w:tabs>
        <w:tab w:val="center" w:pos="4536"/>
        <w:tab w:val="right" w:pos="9072"/>
      </w:tabs>
    </w:pPr>
  </w:style>
  <w:style w:type="paragraph" w:styleId="AltBilgi">
    <w:name w:val="footer"/>
    <w:basedOn w:val="Normal"/>
    <w:rsid w:val="00AB51DD"/>
    <w:pPr>
      <w:tabs>
        <w:tab w:val="center" w:pos="4536"/>
        <w:tab w:val="right" w:pos="9072"/>
      </w:tabs>
    </w:pPr>
  </w:style>
  <w:style w:type="character" w:styleId="SayfaNumaras">
    <w:name w:val="page number"/>
    <w:basedOn w:val="VarsaylanParagrafYazTipi"/>
    <w:rsid w:val="00AB5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267">
      <w:bodyDiv w:val="1"/>
      <w:marLeft w:val="0"/>
      <w:marRight w:val="0"/>
      <w:marTop w:val="0"/>
      <w:marBottom w:val="0"/>
      <w:divBdr>
        <w:top w:val="none" w:sz="0" w:space="0" w:color="auto"/>
        <w:left w:val="none" w:sz="0" w:space="0" w:color="auto"/>
        <w:bottom w:val="none" w:sz="0" w:space="0" w:color="auto"/>
        <w:right w:val="none" w:sz="0" w:space="0" w:color="auto"/>
      </w:divBdr>
    </w:div>
    <w:div w:id="147403020">
      <w:bodyDiv w:val="1"/>
      <w:marLeft w:val="0"/>
      <w:marRight w:val="0"/>
      <w:marTop w:val="0"/>
      <w:marBottom w:val="0"/>
      <w:divBdr>
        <w:top w:val="none" w:sz="0" w:space="0" w:color="auto"/>
        <w:left w:val="none" w:sz="0" w:space="0" w:color="auto"/>
        <w:bottom w:val="none" w:sz="0" w:space="0" w:color="auto"/>
        <w:right w:val="none" w:sz="0" w:space="0" w:color="auto"/>
      </w:divBdr>
    </w:div>
    <w:div w:id="251663684">
      <w:bodyDiv w:val="1"/>
      <w:marLeft w:val="0"/>
      <w:marRight w:val="0"/>
      <w:marTop w:val="0"/>
      <w:marBottom w:val="0"/>
      <w:divBdr>
        <w:top w:val="none" w:sz="0" w:space="0" w:color="auto"/>
        <w:left w:val="none" w:sz="0" w:space="0" w:color="auto"/>
        <w:bottom w:val="none" w:sz="0" w:space="0" w:color="auto"/>
        <w:right w:val="none" w:sz="0" w:space="0" w:color="auto"/>
      </w:divBdr>
    </w:div>
    <w:div w:id="279728077">
      <w:bodyDiv w:val="1"/>
      <w:marLeft w:val="0"/>
      <w:marRight w:val="0"/>
      <w:marTop w:val="0"/>
      <w:marBottom w:val="0"/>
      <w:divBdr>
        <w:top w:val="none" w:sz="0" w:space="0" w:color="auto"/>
        <w:left w:val="none" w:sz="0" w:space="0" w:color="auto"/>
        <w:bottom w:val="none" w:sz="0" w:space="0" w:color="auto"/>
        <w:right w:val="none" w:sz="0" w:space="0" w:color="auto"/>
      </w:divBdr>
    </w:div>
    <w:div w:id="547374629">
      <w:bodyDiv w:val="1"/>
      <w:marLeft w:val="0"/>
      <w:marRight w:val="0"/>
      <w:marTop w:val="0"/>
      <w:marBottom w:val="0"/>
      <w:divBdr>
        <w:top w:val="none" w:sz="0" w:space="0" w:color="auto"/>
        <w:left w:val="none" w:sz="0" w:space="0" w:color="auto"/>
        <w:bottom w:val="none" w:sz="0" w:space="0" w:color="auto"/>
        <w:right w:val="none" w:sz="0" w:space="0" w:color="auto"/>
      </w:divBdr>
    </w:div>
    <w:div w:id="640382829">
      <w:bodyDiv w:val="1"/>
      <w:marLeft w:val="0"/>
      <w:marRight w:val="0"/>
      <w:marTop w:val="0"/>
      <w:marBottom w:val="0"/>
      <w:divBdr>
        <w:top w:val="none" w:sz="0" w:space="0" w:color="auto"/>
        <w:left w:val="none" w:sz="0" w:space="0" w:color="auto"/>
        <w:bottom w:val="none" w:sz="0" w:space="0" w:color="auto"/>
        <w:right w:val="none" w:sz="0" w:space="0" w:color="auto"/>
      </w:divBdr>
    </w:div>
    <w:div w:id="653990340">
      <w:bodyDiv w:val="1"/>
      <w:marLeft w:val="0"/>
      <w:marRight w:val="0"/>
      <w:marTop w:val="0"/>
      <w:marBottom w:val="0"/>
      <w:divBdr>
        <w:top w:val="none" w:sz="0" w:space="0" w:color="auto"/>
        <w:left w:val="none" w:sz="0" w:space="0" w:color="auto"/>
        <w:bottom w:val="none" w:sz="0" w:space="0" w:color="auto"/>
        <w:right w:val="none" w:sz="0" w:space="0" w:color="auto"/>
      </w:divBdr>
    </w:div>
    <w:div w:id="897789334">
      <w:bodyDiv w:val="1"/>
      <w:marLeft w:val="0"/>
      <w:marRight w:val="0"/>
      <w:marTop w:val="0"/>
      <w:marBottom w:val="0"/>
      <w:divBdr>
        <w:top w:val="none" w:sz="0" w:space="0" w:color="auto"/>
        <w:left w:val="none" w:sz="0" w:space="0" w:color="auto"/>
        <w:bottom w:val="none" w:sz="0" w:space="0" w:color="auto"/>
        <w:right w:val="none" w:sz="0" w:space="0" w:color="auto"/>
      </w:divBdr>
    </w:div>
    <w:div w:id="1036387424">
      <w:bodyDiv w:val="1"/>
      <w:marLeft w:val="0"/>
      <w:marRight w:val="0"/>
      <w:marTop w:val="0"/>
      <w:marBottom w:val="0"/>
      <w:divBdr>
        <w:top w:val="none" w:sz="0" w:space="0" w:color="auto"/>
        <w:left w:val="none" w:sz="0" w:space="0" w:color="auto"/>
        <w:bottom w:val="none" w:sz="0" w:space="0" w:color="auto"/>
        <w:right w:val="none" w:sz="0" w:space="0" w:color="auto"/>
      </w:divBdr>
    </w:div>
    <w:div w:id="1038358694">
      <w:bodyDiv w:val="1"/>
      <w:marLeft w:val="0"/>
      <w:marRight w:val="0"/>
      <w:marTop w:val="0"/>
      <w:marBottom w:val="0"/>
      <w:divBdr>
        <w:top w:val="none" w:sz="0" w:space="0" w:color="auto"/>
        <w:left w:val="none" w:sz="0" w:space="0" w:color="auto"/>
        <w:bottom w:val="none" w:sz="0" w:space="0" w:color="auto"/>
        <w:right w:val="none" w:sz="0" w:space="0" w:color="auto"/>
      </w:divBdr>
    </w:div>
    <w:div w:id="1061094365">
      <w:bodyDiv w:val="1"/>
      <w:marLeft w:val="0"/>
      <w:marRight w:val="0"/>
      <w:marTop w:val="0"/>
      <w:marBottom w:val="0"/>
      <w:divBdr>
        <w:top w:val="none" w:sz="0" w:space="0" w:color="auto"/>
        <w:left w:val="none" w:sz="0" w:space="0" w:color="auto"/>
        <w:bottom w:val="none" w:sz="0" w:space="0" w:color="auto"/>
        <w:right w:val="none" w:sz="0" w:space="0" w:color="auto"/>
      </w:divBdr>
    </w:div>
    <w:div w:id="1291201692">
      <w:bodyDiv w:val="1"/>
      <w:marLeft w:val="0"/>
      <w:marRight w:val="0"/>
      <w:marTop w:val="0"/>
      <w:marBottom w:val="0"/>
      <w:divBdr>
        <w:top w:val="none" w:sz="0" w:space="0" w:color="auto"/>
        <w:left w:val="none" w:sz="0" w:space="0" w:color="auto"/>
        <w:bottom w:val="none" w:sz="0" w:space="0" w:color="auto"/>
        <w:right w:val="none" w:sz="0" w:space="0" w:color="auto"/>
      </w:divBdr>
    </w:div>
    <w:div w:id="1342969401">
      <w:bodyDiv w:val="1"/>
      <w:marLeft w:val="0"/>
      <w:marRight w:val="0"/>
      <w:marTop w:val="0"/>
      <w:marBottom w:val="0"/>
      <w:divBdr>
        <w:top w:val="none" w:sz="0" w:space="0" w:color="auto"/>
        <w:left w:val="none" w:sz="0" w:space="0" w:color="auto"/>
        <w:bottom w:val="none" w:sz="0" w:space="0" w:color="auto"/>
        <w:right w:val="none" w:sz="0" w:space="0" w:color="auto"/>
      </w:divBdr>
    </w:div>
    <w:div w:id="1466310748">
      <w:bodyDiv w:val="1"/>
      <w:marLeft w:val="0"/>
      <w:marRight w:val="0"/>
      <w:marTop w:val="0"/>
      <w:marBottom w:val="0"/>
      <w:divBdr>
        <w:top w:val="none" w:sz="0" w:space="0" w:color="auto"/>
        <w:left w:val="none" w:sz="0" w:space="0" w:color="auto"/>
        <w:bottom w:val="none" w:sz="0" w:space="0" w:color="auto"/>
        <w:right w:val="none" w:sz="0" w:space="0" w:color="auto"/>
      </w:divBdr>
    </w:div>
    <w:div w:id="212005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bumko.gov.tr/kontrol/Images/kontrol/coso.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mko.gov.tr/kontrol/yonlendir.aspx?F6E10F8892433CFFAAF6AA849816B2EF1E095E577053A96B"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12978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GİRİŞ</vt:lpstr>
    </vt:vector>
  </TitlesOfParts>
  <Company>Hewlett-Packard Company</Company>
  <LinksUpToDate>false</LinksUpToDate>
  <CharactersWithSpaces>15224</CharactersWithSpaces>
  <SharedDoc>false</SharedDoc>
  <HLinks>
    <vt:vector size="6" baseType="variant">
      <vt:variant>
        <vt:i4>2949171</vt:i4>
      </vt:variant>
      <vt:variant>
        <vt:i4>0</vt:i4>
      </vt:variant>
      <vt:variant>
        <vt:i4>0</vt:i4>
      </vt:variant>
      <vt:variant>
        <vt:i4>5</vt:i4>
      </vt:variant>
      <vt:variant>
        <vt:lpwstr>http://www.bumko.gov.tr/kontrol/yonlendir.aspx?F6E10F8892433CFFAAF6AA849816B2EF1E095E577053A96B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subject/>
  <dc:creator>TEVHİDE ÇALIŞKAN</dc:creator>
  <cp:keywords/>
  <dc:description/>
  <cp:lastModifiedBy>Şükriye Aslan</cp:lastModifiedBy>
  <cp:revision>2</cp:revision>
  <cp:lastPrinted>2009-07-28T11:29:00Z</cp:lastPrinted>
  <dcterms:created xsi:type="dcterms:W3CDTF">2024-03-29T07:58:00Z</dcterms:created>
  <dcterms:modified xsi:type="dcterms:W3CDTF">2024-03-29T07:58:00Z</dcterms:modified>
</cp:coreProperties>
</file>